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85" w:rsidRDefault="00CA0085" w:rsidP="00CA0085">
      <w:pPr>
        <w:jc w:val="both"/>
        <w:rPr>
          <w:rStyle w:val="nrmar"/>
          <w:rFonts w:ascii="Arial Narrow" w:hAnsi="Arial Narrow"/>
        </w:rPr>
      </w:pPr>
      <w:r w:rsidRPr="001B4B0D">
        <w:rPr>
          <w:rStyle w:val="nrmar"/>
          <w:rFonts w:ascii="Arial Narrow" w:hAnsi="Arial Narrow"/>
          <w:b/>
        </w:rPr>
        <w:t>PROBLEM</w:t>
      </w:r>
      <w:r>
        <w:rPr>
          <w:rStyle w:val="nrmar"/>
          <w:rFonts w:ascii="Arial Narrow" w:hAnsi="Arial Narrow"/>
          <w:b/>
        </w:rPr>
        <w:t>A:</w:t>
      </w:r>
      <w:r>
        <w:rPr>
          <w:rStyle w:val="nrmar"/>
          <w:rFonts w:ascii="Arial Narrow" w:hAnsi="Arial Narrow"/>
        </w:rPr>
        <w:t xml:space="preserve"> La segmentación de los grupos de atención prioritaria, y la dispersión normativa para la protección y promoción de derechos de estos. </w:t>
      </w:r>
    </w:p>
    <w:p w:rsidR="00CA0085" w:rsidRDefault="00CA0085" w:rsidP="00CA0085">
      <w:pPr>
        <w:jc w:val="both"/>
        <w:rPr>
          <w:rStyle w:val="nrmar"/>
          <w:rFonts w:ascii="Arial Narrow" w:hAnsi="Arial Narrow"/>
        </w:rPr>
      </w:pPr>
      <w:r>
        <w:rPr>
          <w:rStyle w:val="nrmar"/>
          <w:rFonts w:ascii="Arial Narrow" w:hAnsi="Arial Narrow"/>
        </w:rPr>
        <w:t>Propuesta.-</w:t>
      </w:r>
    </w:p>
    <w:p w:rsidR="00CA0085" w:rsidRPr="00D72EE4" w:rsidRDefault="00CA0085" w:rsidP="00CA0085">
      <w:pPr>
        <w:jc w:val="both"/>
        <w:rPr>
          <w:rStyle w:val="nrmar"/>
          <w:rFonts w:ascii="Arial Narrow" w:hAnsi="Arial Narrow"/>
        </w:rPr>
      </w:pPr>
      <w:r w:rsidRPr="00D72EE4">
        <w:rPr>
          <w:rStyle w:val="nrmar"/>
          <w:rFonts w:ascii="Arial Narrow" w:hAnsi="Arial Narrow"/>
        </w:rPr>
        <w:t xml:space="preserve">Modificar el artículo 50 que sustituye al artículo 148 del </w:t>
      </w:r>
      <w:proofErr w:type="spellStart"/>
      <w:r w:rsidRPr="00D72EE4">
        <w:rPr>
          <w:rStyle w:val="nrmar"/>
          <w:rFonts w:ascii="Arial Narrow" w:hAnsi="Arial Narrow"/>
        </w:rPr>
        <w:t>COOTAD</w:t>
      </w:r>
      <w:proofErr w:type="spellEnd"/>
      <w:r w:rsidRPr="00D72EE4">
        <w:rPr>
          <w:rStyle w:val="nrmar"/>
          <w:rFonts w:ascii="Arial Narrow" w:hAnsi="Arial Narrow"/>
        </w:rPr>
        <w:t xml:space="preserve"> por lo siguiente:</w:t>
      </w:r>
    </w:p>
    <w:p w:rsidR="00CA0085" w:rsidRPr="00D72EE4" w:rsidRDefault="00CA0085" w:rsidP="00CA0085">
      <w:pPr>
        <w:ind w:left="708"/>
        <w:jc w:val="both"/>
        <w:rPr>
          <w:rStyle w:val="nrmar"/>
          <w:rFonts w:ascii="Arial Narrow" w:hAnsi="Arial Narrow"/>
        </w:rPr>
      </w:pPr>
      <w:r w:rsidRPr="00D72EE4">
        <w:rPr>
          <w:rStyle w:val="nrmar"/>
          <w:rFonts w:ascii="Arial Narrow" w:hAnsi="Arial Narrow"/>
        </w:rPr>
        <w:t>Art. 50.- Reformatoria</w:t>
      </w:r>
    </w:p>
    <w:p w:rsidR="00CA0085" w:rsidRPr="00D72EE4" w:rsidRDefault="00CA0085" w:rsidP="00CA0085">
      <w:pPr>
        <w:ind w:left="708"/>
        <w:jc w:val="both"/>
        <w:rPr>
          <w:rFonts w:ascii="Arial Narrow" w:hAnsi="Arial Narrow"/>
        </w:rPr>
      </w:pPr>
      <w:r w:rsidRPr="00D72EE4">
        <w:rPr>
          <w:rStyle w:val="nrmar"/>
          <w:rFonts w:ascii="Arial Narrow" w:hAnsi="Arial Narrow"/>
        </w:rPr>
        <w:t>Art. 148</w:t>
      </w:r>
      <w:r w:rsidRPr="00D72EE4">
        <w:rPr>
          <w:rFonts w:ascii="Arial Narrow" w:hAnsi="Arial Narrow"/>
        </w:rPr>
        <w:t>.- Ejercicio de las competencias de protección integral de derechos.- Los gobiernos autónomos descentralizados realizar</w:t>
      </w:r>
      <w:r>
        <w:rPr>
          <w:rFonts w:ascii="Arial Narrow" w:hAnsi="Arial Narrow"/>
        </w:rPr>
        <w:t>án</w:t>
      </w:r>
      <w:r w:rsidRPr="00D72EE4">
        <w:rPr>
          <w:rFonts w:ascii="Arial Narrow" w:hAnsi="Arial Narrow"/>
        </w:rPr>
        <w:t xml:space="preserve"> acciones tendientes a garantizar, promover y proteger los derechos de todos los ciudadanos</w:t>
      </w:r>
      <w:r>
        <w:rPr>
          <w:rFonts w:ascii="Arial Narrow" w:hAnsi="Arial Narrow"/>
        </w:rPr>
        <w:t xml:space="preserve"> en el marco de sus competencias,</w:t>
      </w:r>
      <w:r w:rsidRPr="00D72EE4">
        <w:rPr>
          <w:rFonts w:ascii="Arial Narrow" w:hAnsi="Arial Narrow"/>
        </w:rPr>
        <w:t xml:space="preserve"> para lo cual</w:t>
      </w:r>
      <w:r>
        <w:rPr>
          <w:rFonts w:ascii="Arial Narrow" w:hAnsi="Arial Narrow"/>
        </w:rPr>
        <w:t xml:space="preserve">, </w:t>
      </w:r>
      <w:r w:rsidRPr="00D72EE4">
        <w:rPr>
          <w:rFonts w:ascii="Arial Narrow" w:hAnsi="Arial Narrow"/>
        </w:rPr>
        <w:t>adoptar</w:t>
      </w:r>
      <w:r>
        <w:rPr>
          <w:rFonts w:ascii="Arial Narrow" w:hAnsi="Arial Narrow"/>
        </w:rPr>
        <w:t>á</w:t>
      </w:r>
      <w:r w:rsidRPr="00D72EE4">
        <w:rPr>
          <w:rFonts w:ascii="Arial Narrow" w:hAnsi="Arial Narrow"/>
        </w:rPr>
        <w:t>n entre otras acciones</w:t>
      </w:r>
      <w:r>
        <w:rPr>
          <w:rFonts w:ascii="Arial Narrow" w:hAnsi="Arial Narrow"/>
        </w:rPr>
        <w:t>, las siguientes</w:t>
      </w:r>
      <w:r w:rsidRPr="00D72EE4">
        <w:rPr>
          <w:rFonts w:ascii="Arial Narrow" w:hAnsi="Arial Narrow"/>
        </w:rPr>
        <w:t>:</w:t>
      </w:r>
    </w:p>
    <w:p w:rsidR="00CA0085" w:rsidRPr="00D72EE4" w:rsidRDefault="00CA0085" w:rsidP="00CA0085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D72EE4">
        <w:rPr>
          <w:rFonts w:ascii="Arial Narrow" w:hAnsi="Arial Narrow"/>
        </w:rPr>
        <w:t>Promover espacios de di</w:t>
      </w:r>
      <w:r>
        <w:rPr>
          <w:rFonts w:ascii="Arial Narrow" w:hAnsi="Arial Narrow"/>
        </w:rPr>
        <w:t>á</w:t>
      </w:r>
      <w:r w:rsidRPr="00D72EE4">
        <w:rPr>
          <w:rFonts w:ascii="Arial Narrow" w:hAnsi="Arial Narrow"/>
        </w:rPr>
        <w:t>logo para la construcción de políticas públicas locales de protección y promoción de derechos</w:t>
      </w:r>
      <w:r>
        <w:rPr>
          <w:rFonts w:ascii="Arial Narrow" w:hAnsi="Arial Narrow"/>
        </w:rPr>
        <w:t xml:space="preserve">. </w:t>
      </w:r>
    </w:p>
    <w:p w:rsidR="00CA0085" w:rsidRPr="00D72EE4" w:rsidRDefault="00CA0085" w:rsidP="00CA0085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D72EE4">
        <w:rPr>
          <w:rFonts w:ascii="Arial Narrow" w:hAnsi="Arial Narrow"/>
        </w:rPr>
        <w:t>Trabajar sobre la superación de brechas</w:t>
      </w:r>
      <w:r>
        <w:rPr>
          <w:rFonts w:ascii="Arial Narrow" w:hAnsi="Arial Narrow"/>
        </w:rPr>
        <w:t xml:space="preserve"> e</w:t>
      </w:r>
      <w:r w:rsidRPr="00D72EE4">
        <w:rPr>
          <w:rFonts w:ascii="Arial Narrow" w:hAnsi="Arial Narrow"/>
        </w:rPr>
        <w:t xml:space="preserve"> inequidad</w:t>
      </w:r>
      <w:r>
        <w:rPr>
          <w:rFonts w:ascii="Arial Narrow" w:hAnsi="Arial Narrow"/>
        </w:rPr>
        <w:t>es</w:t>
      </w:r>
      <w:r w:rsidRPr="00D72EE4">
        <w:rPr>
          <w:rFonts w:ascii="Arial Narrow" w:hAnsi="Arial Narrow"/>
        </w:rPr>
        <w:t xml:space="preserve"> sociales, económicas, culturales.</w:t>
      </w:r>
    </w:p>
    <w:p w:rsidR="00CA0085" w:rsidRPr="00D72EE4" w:rsidRDefault="00CA0085" w:rsidP="00CA0085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D72EE4">
        <w:rPr>
          <w:rFonts w:ascii="Arial Narrow" w:hAnsi="Arial Narrow"/>
        </w:rPr>
        <w:t>Crear espacios tendientes a erradicar todo tipo de violencia.</w:t>
      </w:r>
    </w:p>
    <w:p w:rsidR="00CA0085" w:rsidRPr="00D72EE4" w:rsidRDefault="00CA0085" w:rsidP="00CA0085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D72EE4">
        <w:rPr>
          <w:rFonts w:ascii="Arial Narrow" w:hAnsi="Arial Narrow"/>
        </w:rPr>
        <w:t>Establecer servicios para atender de manera oportuna caso</w:t>
      </w:r>
      <w:bookmarkStart w:id="0" w:name="_GoBack"/>
      <w:bookmarkEnd w:id="0"/>
      <w:r w:rsidRPr="00D72EE4">
        <w:rPr>
          <w:rFonts w:ascii="Arial Narrow" w:hAnsi="Arial Narrow"/>
        </w:rPr>
        <w:t>s de exclusión, discriminación y violencia, en coordinación con los órganos competentes.</w:t>
      </w:r>
    </w:p>
    <w:p w:rsidR="00CA0085" w:rsidRDefault="00CA0085" w:rsidP="00CA0085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D72EE4">
        <w:rPr>
          <w:rFonts w:ascii="Arial Narrow" w:hAnsi="Arial Narrow"/>
        </w:rPr>
        <w:t xml:space="preserve">Generar acciones de formación ciudadana </w:t>
      </w:r>
      <w:r w:rsidR="008936CF">
        <w:rPr>
          <w:rFonts w:ascii="Arial Narrow" w:hAnsi="Arial Narrow"/>
        </w:rPr>
        <w:t xml:space="preserve">y de sus servidores y servidoras </w:t>
      </w:r>
      <w:r w:rsidRPr="00D72EE4">
        <w:rPr>
          <w:rFonts w:ascii="Arial Narrow" w:hAnsi="Arial Narrow"/>
        </w:rPr>
        <w:t xml:space="preserve">para impulsar </w:t>
      </w:r>
      <w:r w:rsidR="008936CF">
        <w:rPr>
          <w:rFonts w:ascii="Arial Narrow" w:hAnsi="Arial Narrow"/>
        </w:rPr>
        <w:t xml:space="preserve">el enfoque de derechos, </w:t>
      </w:r>
      <w:r w:rsidRPr="00D72EE4">
        <w:rPr>
          <w:rFonts w:ascii="Arial Narrow" w:hAnsi="Arial Narrow"/>
        </w:rPr>
        <w:t>la cultura de respeto, solidaridad, y paz.</w:t>
      </w:r>
    </w:p>
    <w:p w:rsidR="00CA0085" w:rsidRDefault="00CA0085" w:rsidP="00CA0085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Fortalecer los consejos consultivos de los grupos de atención prioritaria, así como la participación y educación sobre planificación y presupuesto.</w:t>
      </w:r>
    </w:p>
    <w:p w:rsidR="008936CF" w:rsidRDefault="008936CF" w:rsidP="00CA0085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Impulsar formas de formación de ciudadana. </w:t>
      </w:r>
    </w:p>
    <w:p w:rsidR="00CA0085" w:rsidRPr="001B4B0D" w:rsidRDefault="00CA0085" w:rsidP="00CA0085">
      <w:pPr>
        <w:jc w:val="both"/>
        <w:rPr>
          <w:rStyle w:val="nrmar"/>
          <w:rFonts w:ascii="Arial Narrow" w:hAnsi="Arial Narrow"/>
        </w:rPr>
      </w:pPr>
      <w:r w:rsidRPr="001B4B0D">
        <w:rPr>
          <w:rStyle w:val="nrmar"/>
          <w:rFonts w:ascii="Arial Narrow" w:hAnsi="Arial Narrow"/>
          <w:b/>
        </w:rPr>
        <w:t>ARGUMENTO:</w:t>
      </w:r>
      <w:r>
        <w:rPr>
          <w:rStyle w:val="nrmar"/>
          <w:rFonts w:ascii="Arial Narrow" w:hAnsi="Arial Narrow"/>
        </w:rPr>
        <w:t xml:space="preserve"> La protección y promoción de derechos debe ejercerse de manera integral, y no solo a uno o dos grupos de atención prioritaria. La protección integral a personas o grupos de atención debe ser entendida de manera integral y no al enfoque de un sector, esto apoyaría de mejor manera a la acción concertada interinstitucional, y labores de gestión.</w:t>
      </w:r>
    </w:p>
    <w:p w:rsidR="006041AB" w:rsidRDefault="006041AB"/>
    <w:sectPr w:rsidR="00604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E362F"/>
    <w:multiLevelType w:val="hybridMultilevel"/>
    <w:tmpl w:val="BCC6AD34"/>
    <w:lvl w:ilvl="0" w:tplc="325415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85"/>
    <w:rsid w:val="0058014B"/>
    <w:rsid w:val="006041AB"/>
    <w:rsid w:val="008936CF"/>
    <w:rsid w:val="00CA0085"/>
    <w:rsid w:val="00D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6B790-1123-4C89-A0D3-86B895E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85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CA0085"/>
  </w:style>
  <w:style w:type="paragraph" w:styleId="Prrafodelista">
    <w:name w:val="List Paragraph"/>
    <w:basedOn w:val="Normal"/>
    <w:uiPriority w:val="34"/>
    <w:qFormat/>
    <w:rsid w:val="00CA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Zambrano Espinoza</dc:creator>
  <cp:keywords/>
  <dc:description/>
  <cp:lastModifiedBy>Andrés Zambrano Espinoza</cp:lastModifiedBy>
  <cp:revision>2</cp:revision>
  <dcterms:created xsi:type="dcterms:W3CDTF">2020-03-10T15:29:00Z</dcterms:created>
  <dcterms:modified xsi:type="dcterms:W3CDTF">2020-03-10T15:29:00Z</dcterms:modified>
</cp:coreProperties>
</file>