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5303" w14:textId="77777777" w:rsidR="006063F3" w:rsidRPr="00425A50" w:rsidRDefault="006063F3" w:rsidP="006063F3">
      <w:pPr>
        <w:jc w:val="center"/>
        <w:rPr>
          <w:b/>
          <w:lang w:val="es-EC"/>
        </w:rPr>
      </w:pPr>
      <w:r w:rsidRPr="00425A50">
        <w:rPr>
          <w:b/>
          <w:lang w:val="es-EC"/>
        </w:rPr>
        <w:t>MATRIZ DE TRABAJO – TALLERES</w:t>
      </w:r>
    </w:p>
    <w:p w14:paraId="26F55304" w14:textId="77777777" w:rsidR="006063F3" w:rsidRDefault="006063F3" w:rsidP="006063F3">
      <w:pPr>
        <w:jc w:val="center"/>
        <w:rPr>
          <w:b/>
          <w:lang w:val="es-EC"/>
        </w:rPr>
      </w:pPr>
      <w:r w:rsidRPr="00425A50">
        <w:rPr>
          <w:b/>
          <w:lang w:val="es-EC"/>
        </w:rPr>
        <w:t>PR</w:t>
      </w:r>
      <w:r>
        <w:rPr>
          <w:b/>
          <w:lang w:val="es-EC"/>
        </w:rPr>
        <w:t>OYECTO DE LEY QUE REGULA LA GARANTÍA DEL DERECHO A LA CONSULTA AMBIENTAL</w:t>
      </w:r>
    </w:p>
    <w:tbl>
      <w:tblPr>
        <w:tblW w:w="13457" w:type="dxa"/>
        <w:tblLayout w:type="fixed"/>
        <w:tblLook w:val="04A0" w:firstRow="1" w:lastRow="0" w:firstColumn="1" w:lastColumn="0" w:noHBand="0" w:noVBand="1"/>
      </w:tblPr>
      <w:tblGrid>
        <w:gridCol w:w="3980"/>
        <w:gridCol w:w="5969"/>
        <w:gridCol w:w="3508"/>
      </w:tblGrid>
      <w:tr w:rsidR="006063F3" w:rsidRPr="00626159" w14:paraId="26F55306" w14:textId="77777777" w:rsidTr="00E01B73">
        <w:trPr>
          <w:trHeight w:val="300"/>
        </w:trPr>
        <w:tc>
          <w:tcPr>
            <w:tcW w:w="134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26F55305" w14:textId="77777777" w:rsidR="006063F3" w:rsidRPr="00425A50" w:rsidRDefault="006063F3" w:rsidP="00E01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b/>
                <w:bCs/>
                <w:color w:val="000000"/>
                <w:lang w:val="es-EC"/>
              </w:rPr>
              <w:t>MATRIZ DE ANÁLISIS OBSERVACIONES Y APORTES</w:t>
            </w:r>
          </w:p>
        </w:tc>
      </w:tr>
      <w:tr w:rsidR="006063F3" w:rsidRPr="00626159" w14:paraId="26F55308" w14:textId="77777777" w:rsidTr="00E01B73">
        <w:trPr>
          <w:trHeight w:val="300"/>
        </w:trPr>
        <w:tc>
          <w:tcPr>
            <w:tcW w:w="134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26F55307" w14:textId="77777777" w:rsidR="006063F3" w:rsidRPr="00425A50" w:rsidRDefault="006063F3" w:rsidP="00E01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b/>
                <w:bCs/>
                <w:color w:val="000000"/>
                <w:lang w:val="es-EC"/>
              </w:rPr>
              <w:t>ANTEPROYECTO DE LEY ORGANICA QUE REGULA LA CONSULTA AMBIENTAL</w:t>
            </w:r>
          </w:p>
        </w:tc>
      </w:tr>
      <w:tr w:rsidR="006063F3" w:rsidRPr="00425A50" w14:paraId="26F5530C" w14:textId="77777777" w:rsidTr="00E01B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309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A50">
              <w:rPr>
                <w:rFonts w:ascii="Calibri" w:eastAsia="Times New Roman" w:hAnsi="Calibri" w:cs="Calibri"/>
                <w:b/>
                <w:bCs/>
                <w:color w:val="000000"/>
              </w:rPr>
              <w:t>TEXTO DEL ANTEPROYECTO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30A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A50">
              <w:rPr>
                <w:rFonts w:ascii="Calibri" w:eastAsia="Times New Roman" w:hAnsi="Calibri" w:cs="Calibri"/>
                <w:b/>
                <w:bCs/>
                <w:color w:val="000000"/>
              </w:rPr>
              <w:t>SISTEMATIZACIÓN APORTES ESCRITOS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30B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A50">
              <w:rPr>
                <w:rFonts w:ascii="Calibri" w:eastAsia="Times New Roman" w:hAnsi="Calibri" w:cs="Calibri"/>
                <w:b/>
                <w:bCs/>
                <w:color w:val="000000"/>
              </w:rPr>
              <w:t>OBSERVACIONES Y COMENTARIOS TALLERES</w:t>
            </w:r>
          </w:p>
        </w:tc>
      </w:tr>
      <w:tr w:rsidR="006063F3" w:rsidRPr="00626159" w14:paraId="26F55310" w14:textId="77777777" w:rsidTr="00E01B73">
        <w:trPr>
          <w:trHeight w:val="6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30D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CAPÍTULO II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DE LOS SUJETOS DE LA CONSULTA AMBIENTAL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30E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30F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 </w:t>
            </w:r>
          </w:p>
        </w:tc>
      </w:tr>
      <w:tr w:rsidR="006063F3" w:rsidRPr="00626159" w14:paraId="26F55316" w14:textId="77777777" w:rsidTr="00750637">
        <w:trPr>
          <w:trHeight w:val="48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6F55311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Artículo 6.- Sujeto </w:t>
            </w:r>
            <w:proofErr w:type="gramStart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consultante :</w:t>
            </w:r>
            <w:proofErr w:type="gramEnd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Es el Estado a través de la entidad o la autoridad ambiental competente. Esta competencia es indelegable en ningún aspecto a las personas naturales o jurídicas privadas, organizaciones no gubernamentales, organizaciones sociales o a organismos internacionales, ni al operador del proyecto, obra o actividad a realizarse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Las empresas privadas no pueden realizar la consulta ambiental por sí mismas, pues en los proyectos correspondientes ellas son partes interesadas de las decisiones o autorizaciones estatales consultadas.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La consulta ambiental deberá ser efectuada con acompañamiento de la Defensoría del Pueblo, como entidad competente de la protección y tutela de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los derechos y con la participación de las autoridades públicas de los gobiernos autónomos descentralizados, dependiendo de la posible afectación ambiental de la decisión o autorización estatal.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6F55312" w14:textId="77777777" w:rsidR="006063F3" w:rsidRPr="00425A50" w:rsidRDefault="00B146AA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Artículo 6.- Sujeto consultante</w:t>
            </w:r>
            <w:r w:rsidR="006063F3" w:rsidRPr="00425A50">
              <w:rPr>
                <w:rFonts w:ascii="Calibri" w:eastAsia="Times New Roman" w:hAnsi="Calibri" w:cs="Calibri"/>
                <w:color w:val="000000"/>
                <w:lang w:val="es-EC"/>
              </w:rPr>
              <w:t>: Es el Estado a través de la entidad o la autoridad ambiental competente. Esta competencia es indelegable en ningún aspecto a las personas naturales o jurídicas privadas, organizaciones no gubernamentales, organizaciones sociales o a organismos internacionales, ni al operador del plan, programa, proyecto, obra o actividad a realizarse</w:t>
            </w:r>
            <w:r w:rsidR="006063F3"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="006063F3"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Las empresas privadas o personas particulares no podrán realizar la consulta ambiental por sí mismas, pues en el plan, programa, proyecto, obra o actividad correspondiente, ellas son partes interesadas de las decisiones o autorizaciones estatales que están siendo consultadas.</w:t>
            </w:r>
            <w:r w:rsidR="006063F3"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="006063F3"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La consulta ambiental deberá ser efectuada con acompañamiento y vigilancia de la Defensoría del Pueblo, como entidad competente de la protección y tutela de los derechos y con la participación de las autoridades públicas de los gobiernos autónomos descentralizados, dependiendo de la posible afectación ambiental de la decisión o autorización estatal.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4CF532C" w14:textId="621419BA" w:rsidR="00CC66F6" w:rsidRDefault="00D1203F" w:rsidP="00A054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Se sugiere que la función de llevar a cabo </w:t>
            </w:r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 xml:space="preserve">la consulta sea 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>el CPCCS</w:t>
            </w:r>
            <w:r w:rsidR="00750637">
              <w:rPr>
                <w:rFonts w:ascii="Calibri" w:eastAsia="Times New Roman" w:hAnsi="Calibri" w:cs="Calibri"/>
                <w:color w:val="000000"/>
                <w:lang w:val="es-EC"/>
              </w:rPr>
              <w:t xml:space="preserve">, </w:t>
            </w:r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 xml:space="preserve">como autoridad en participación ciudadana, para evitar el interés del ejecutivo en las actividades u autorizaciones consultadas. </w:t>
            </w:r>
          </w:p>
          <w:p w14:paraId="26F55313" w14:textId="2B4A6B6D" w:rsidR="00CD052B" w:rsidRPr="00A054BE" w:rsidRDefault="00CC66F6" w:rsidP="00A054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También, se sugiere la conformación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de </w:t>
            </w:r>
            <w:r w:rsidR="00CD052B">
              <w:rPr>
                <w:rFonts w:ascii="Calibri" w:eastAsia="Times New Roman" w:hAnsi="Calibri" w:cs="Calibri"/>
                <w:color w:val="000000"/>
                <w:lang w:val="es-EC"/>
              </w:rPr>
              <w:t xml:space="preserve"> comité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>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evaluadores, de observatorios o veedurías.</w:t>
            </w:r>
            <w:r w:rsidR="00750637">
              <w:rPr>
                <w:rFonts w:ascii="Calibri" w:eastAsia="Times New Roman" w:hAnsi="Calibri" w:cs="Calibri"/>
                <w:color w:val="000000"/>
                <w:lang w:val="es-EC"/>
              </w:rPr>
              <w:t xml:space="preserve"> para el efecto. De esta manera se podría</w:t>
            </w:r>
            <w:r w:rsidR="00D1203F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evitar</w:t>
            </w:r>
            <w:r w:rsidR="00750637">
              <w:rPr>
                <w:rFonts w:ascii="Calibri" w:eastAsia="Times New Roman" w:hAnsi="Calibri" w:cs="Calibri"/>
                <w:color w:val="000000"/>
                <w:lang w:val="es-EC"/>
              </w:rPr>
              <w:t xml:space="preserve"> un</w:t>
            </w:r>
            <w:r w:rsidR="00D1203F">
              <w:rPr>
                <w:rFonts w:ascii="Calibri" w:eastAsia="Times New Roman" w:hAnsi="Calibri" w:cs="Calibri"/>
                <w:color w:val="000000"/>
                <w:lang w:val="es-EC"/>
              </w:rPr>
              <w:t xml:space="preserve"> conflicto de intereses y garantizar imparcialidad. </w:t>
            </w:r>
          </w:p>
          <w:p w14:paraId="26F55314" w14:textId="3838A90E" w:rsidR="00D1203F" w:rsidRPr="00CC66F6" w:rsidRDefault="00CD052B" w:rsidP="00D120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Se sugiere el uso del término “autoridad ambiental nacional” en todo el documento. </w:t>
            </w:r>
            <w:r w:rsidR="00CC66F6" w:rsidRPr="00CC66F6">
              <w:rPr>
                <w:rFonts w:ascii="Calibri" w:eastAsia="Times New Roman" w:hAnsi="Calibri" w:cs="Calibri"/>
                <w:color w:val="000000"/>
                <w:highlight w:val="yellow"/>
                <w:lang w:val="es-EC"/>
              </w:rPr>
              <w:t xml:space="preserve">(El estándar de la Sentencia establece autoridad ambiental competente por las funciones de los GAD </w:t>
            </w:r>
            <w:r w:rsidR="00CC66F6" w:rsidRPr="00CC66F6">
              <w:rPr>
                <w:rFonts w:ascii="Calibri" w:eastAsia="Times New Roman" w:hAnsi="Calibri" w:cs="Calibri"/>
                <w:color w:val="000000"/>
                <w:highlight w:val="yellow"/>
                <w:lang w:val="es-EC"/>
              </w:rPr>
              <w:lastRenderedPageBreak/>
              <w:t>Provinciales y Municipales)</w:t>
            </w:r>
          </w:p>
          <w:p w14:paraId="26F55315" w14:textId="77777777" w:rsidR="00CD052B" w:rsidRPr="00D1203F" w:rsidRDefault="00CD052B" w:rsidP="00A054BE">
            <w:pPr>
              <w:pStyle w:val="Prrafodelista"/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val="es-EC"/>
              </w:rPr>
            </w:pPr>
          </w:p>
        </w:tc>
      </w:tr>
      <w:tr w:rsidR="006063F3" w:rsidRPr="00626159" w14:paraId="26F55320" w14:textId="77777777" w:rsidTr="00750637">
        <w:trPr>
          <w:trHeight w:val="57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6F55317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Artículo 7.- Sujeto consultado : Las personas  de manera individual o colectiva, independientemente de su identificación o composición étnica, tiene derecho a ser consultada sobre cuestiones ambientales, cuando las actividades estatales o la autorización estatal afecten el ambiente de dicha colectividad o persona.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El sujeto de la consulta ambiental siempre debe ser determinado de manera amplia y representativa, de modo que no se limite la participación de la población potencialmente afectada por decisiones o autorizaciones estatales en materia ambiental. Debe incluirse a cualquier persona que no haya sido considerada en la consulta ambiental y que considere, de manera fundamentada, que la medida le afecta.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El análisis de esta afectación directa no debe ser estricto o riguroso, por lo que no se deben exigir requisitos técnicos de difícil cumplimiento para que una comunidad sea considerada potencialmente afectada.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6F55318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Artículo 7.- Sujeto consultado : Las personas  de manera individual o colectiva, independientemente de su identificación o composición étnica, tiene derecho a ser consultadas sobre cuestiones ambientales, cuando las actividades estatales o la autorización estatal afecten el ambiente de dicha colectividad o persona y a la naturaleza.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El sujeto de la consulta ambiental siempre debe ser determinado de manera amplia y representativa, de modo que no se limite la participación de la población potencialmente afectada por decisiones o autorizaciones estatales en materia ambiental. Debe incluirse a cualquier persona que no haya sido considerada en la consulta ambiental y que considere, de manera fundamentada, que la medida le afecta; debiendo considerar a las personas, comunidades y poblaciones que se encuentren en el área de influencia directa e indirecta de la obra, actividad, proyecto, plan o programa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El análisis de esta afectación directa e indirecta no debe ser estricto o riguroso, por lo que no se deben exigir requisitos técnicos de difícil cumplimiento para que una población, comunidad o persona sea considerada potencialmente afectada.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6F55319" w14:textId="3AE12E64" w:rsidR="006063F3" w:rsidRDefault="00CD052B" w:rsidP="00CD0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Tener en cuenta que está pendiente aclaración de la Corte Constitucional para determinar sujeto consultado</w:t>
            </w:r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 xml:space="preserve">, </w:t>
            </w:r>
            <w:proofErr w:type="gramStart"/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>en relación a</w:t>
            </w:r>
            <w:proofErr w:type="gramEnd"/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 xml:space="preserve"> las comunidades, pueblos y nacionalidades y su derecho a la consulta previa, libre e informada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>.</w:t>
            </w:r>
          </w:p>
          <w:p w14:paraId="26F5531A" w14:textId="2343B151" w:rsidR="00CD052B" w:rsidRDefault="00750637" w:rsidP="00CD0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Tomar en cuenta que l</w:t>
            </w:r>
            <w:r w:rsidR="006E66D6">
              <w:rPr>
                <w:rFonts w:ascii="Calibri" w:eastAsia="Times New Roman" w:hAnsi="Calibri" w:cs="Calibri"/>
                <w:color w:val="000000"/>
                <w:lang w:val="es-EC"/>
              </w:rPr>
              <w:t>a consulta ambiental no puede reemplazar a la consulta previa</w:t>
            </w:r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>, libre e informada</w:t>
            </w:r>
            <w:r w:rsidR="006E66D6">
              <w:rPr>
                <w:rFonts w:ascii="Calibri" w:eastAsia="Times New Roman" w:hAnsi="Calibri" w:cs="Calibri"/>
                <w:color w:val="000000"/>
                <w:lang w:val="es-EC"/>
              </w:rPr>
              <w:t xml:space="preserve">. </w:t>
            </w:r>
          </w:p>
          <w:p w14:paraId="26F5531B" w14:textId="7921A931" w:rsidR="00750637" w:rsidRPr="006E66D6" w:rsidRDefault="00750637" w:rsidP="0075063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A tomar en cuenta: Sentencia Manglares: </w:t>
            </w:r>
            <w:r w:rsidRPr="004D3573">
              <w:rPr>
                <w:rFonts w:ascii="Calibri" w:eastAsia="Times New Roman" w:hAnsi="Calibri" w:cs="Calibri"/>
                <w:color w:val="000000"/>
                <w:lang w:val="es-EC"/>
              </w:rPr>
              <w:t>126.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</w:t>
            </w:r>
            <w:r w:rsidRPr="004D3573">
              <w:rPr>
                <w:rFonts w:ascii="Calibri" w:eastAsia="Times New Roman" w:hAnsi="Calibri" w:cs="Calibri"/>
                <w:color w:val="000000"/>
                <w:lang w:val="es-EC"/>
              </w:rPr>
              <w:t>En caso alguno, cuando se trate de pueblos indígenas, se aplicarán los artículos impugnados y se procederá aplicar los estándares propios del derecho a la consulta previa.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</w:t>
            </w:r>
            <w:r w:rsidRPr="004D3573">
              <w:rPr>
                <w:rFonts w:ascii="Calibri" w:eastAsia="Times New Roman" w:hAnsi="Calibri" w:cs="Calibri"/>
                <w:color w:val="000000"/>
                <w:lang w:val="es-EC"/>
              </w:rPr>
              <w:t>Referido a los artículos impug</w:t>
            </w:r>
            <w:r w:rsidR="00CC66F6">
              <w:rPr>
                <w:rFonts w:ascii="Calibri" w:eastAsia="Times New Roman" w:hAnsi="Calibri" w:cs="Calibri"/>
                <w:color w:val="000000"/>
                <w:lang w:val="es-EC"/>
              </w:rPr>
              <w:t>na</w:t>
            </w:r>
            <w:r w:rsidRPr="004D3573">
              <w:rPr>
                <w:rFonts w:ascii="Calibri" w:eastAsia="Times New Roman" w:hAnsi="Calibri" w:cs="Calibri"/>
                <w:color w:val="000000"/>
                <w:lang w:val="es-EC"/>
              </w:rPr>
              <w:t>dos de consulta ambiental.</w:t>
            </w:r>
          </w:p>
          <w:p w14:paraId="26F5531C" w14:textId="77777777" w:rsidR="006E66D6" w:rsidRDefault="00750637" w:rsidP="00CD0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Se sugiere que en el </w:t>
            </w:r>
            <w:r w:rsidR="006E66D6">
              <w:rPr>
                <w:rFonts w:ascii="Calibri" w:eastAsia="Times New Roman" w:hAnsi="Calibri" w:cs="Calibri"/>
                <w:color w:val="000000"/>
                <w:lang w:val="es-EC"/>
              </w:rPr>
              <w:t xml:space="preserve">II Párrafo: De modo que no se limite la participación </w:t>
            </w:r>
            <w:r w:rsidR="006E66D6" w:rsidRPr="00750637">
              <w:rPr>
                <w:rFonts w:ascii="Calibri" w:eastAsia="Times New Roman" w:hAnsi="Calibri" w:cs="Calibri"/>
                <w:color w:val="000000"/>
                <w:u w:val="single"/>
                <w:lang w:val="es-EC"/>
              </w:rPr>
              <w:t>a</w:t>
            </w:r>
            <w:r w:rsidR="006E66D6">
              <w:rPr>
                <w:rFonts w:ascii="Calibri" w:eastAsia="Times New Roman" w:hAnsi="Calibri" w:cs="Calibri"/>
                <w:color w:val="000000"/>
                <w:lang w:val="es-EC"/>
              </w:rPr>
              <w:t xml:space="preserve"> la población potencialmente afectada.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Es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s-EC"/>
              </w:rPr>
              <w:t>decir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cambiar “de” por “a”.</w:t>
            </w:r>
          </w:p>
          <w:p w14:paraId="26F5531D" w14:textId="77777777" w:rsidR="006E66D6" w:rsidRDefault="006E66D6" w:rsidP="006E66D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Se sugiere tener consideraciones con grupos vulnerables.</w:t>
            </w:r>
          </w:p>
          <w:p w14:paraId="26F5531E" w14:textId="0C226280" w:rsidR="006E66D6" w:rsidRDefault="006E66D6" w:rsidP="00967E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D3573">
              <w:rPr>
                <w:rFonts w:ascii="Calibri" w:eastAsia="Times New Roman" w:hAnsi="Calibri" w:cs="Calibri"/>
                <w:color w:val="000000"/>
                <w:lang w:val="es-EC"/>
              </w:rPr>
              <w:t>Sugiere eliminar el término “directa</w:t>
            </w:r>
            <w:r w:rsidR="00A60FFA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 indirecta</w:t>
            </w:r>
            <w:r w:rsidRPr="004D3573">
              <w:rPr>
                <w:rFonts w:ascii="Calibri" w:eastAsia="Times New Roman" w:hAnsi="Calibri" w:cs="Calibri"/>
                <w:color w:val="000000"/>
                <w:lang w:val="es-EC"/>
              </w:rPr>
              <w:t>”. La</w:t>
            </w:r>
            <w:r w:rsidRPr="00967EF6">
              <w:rPr>
                <w:rFonts w:ascii="Calibri" w:eastAsia="Times New Roman" w:hAnsi="Calibri" w:cs="Calibri"/>
                <w:color w:val="000000"/>
                <w:lang w:val="es-EC"/>
              </w:rPr>
              <w:t xml:space="preserve"> </w:t>
            </w:r>
            <w:r w:rsidRPr="00967EF6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Constitución señala posible afectación</w:t>
            </w:r>
            <w:r w:rsidR="004D3573" w:rsidRPr="00967EF6">
              <w:rPr>
                <w:rFonts w:ascii="Calibri" w:eastAsia="Times New Roman" w:hAnsi="Calibri" w:cs="Calibri"/>
                <w:color w:val="000000"/>
                <w:lang w:val="es-EC"/>
              </w:rPr>
              <w:t>.</w:t>
            </w:r>
          </w:p>
          <w:p w14:paraId="63777817" w14:textId="1D30B832" w:rsidR="00967EF6" w:rsidRDefault="00967EF6" w:rsidP="00967E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El estándar del Acuerdo de Escazú, respecto al sujeto consultado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s-EC"/>
              </w:rPr>
              <w:t>en relación 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las personas individuales incluye tanto a personas naturales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C"/>
              </w:rPr>
              <w:t>omo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C"/>
              </w:rPr>
              <w:t xml:space="preserve"> jurídicas.</w:t>
            </w:r>
          </w:p>
          <w:p w14:paraId="7117145A" w14:textId="7014CCF7" w:rsidR="00967EF6" w:rsidRPr="00967EF6" w:rsidRDefault="00A60FFA" w:rsidP="00967E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Se sugiere incluir un párrafo que disponga reglas generales para la inclusión de las personas en condición de vulnerabilidad. La Corte especifica la participación de niños, niñas y adolescentes.</w:t>
            </w:r>
          </w:p>
          <w:p w14:paraId="26F5531F" w14:textId="77777777" w:rsidR="006E66D6" w:rsidRPr="00CD052B" w:rsidRDefault="006E66D6" w:rsidP="006E66D6">
            <w:pPr>
              <w:pStyle w:val="Prrafodelista"/>
              <w:spacing w:after="0" w:line="240" w:lineRule="auto"/>
              <w:ind w:left="770"/>
              <w:rPr>
                <w:rFonts w:ascii="Calibri" w:eastAsia="Times New Roman" w:hAnsi="Calibri" w:cs="Calibri"/>
                <w:color w:val="000000"/>
                <w:lang w:val="es-EC"/>
              </w:rPr>
            </w:pPr>
          </w:p>
        </w:tc>
      </w:tr>
      <w:tr w:rsidR="006063F3" w:rsidRPr="00626159" w14:paraId="26F55325" w14:textId="77777777" w:rsidTr="00750637">
        <w:trPr>
          <w:trHeight w:val="24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6F55321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 xml:space="preserve">Artículo 8.- de la consulta ambiental para comunas, comunidades, pueblos y nacionalidades: En el caso que entre el sujeto consultado sea una comuna, comunidad, pueblo o nacionalidad indígena, afrodescendientes, montuvios o campesinos , el proceso de consulta deberá someterse a las disposiciones y normas que rigen la consulta previa, libre e informada, establecida en la Constitución de la República y en los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instrumentos internacionales de derechos humanos, teniendo como fin llegar a un acuerdo respecto a la toma de decisiones por parte del estado.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6F55322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Artículo 8.- de la consulta para comunas, comunidades, pueblos y nacionalidades: En el caso que entre el sujeto consultado sea una comuna, comunidad, pueblo o nacionalidad indígena, afrodescendientes, montuvios o campesinos , el proceso de consulta deberá someterse a las disposiciones y normas que rigen la consulta previa, libre e informada, establecida en la Constitución de la República y en los instrumentos internacionales de derechos humanos, teniendo como fin llegar a un acuerdo respecto a la toma de decisiones por parte del Estado.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6F55323" w14:textId="77777777" w:rsidR="004D3573" w:rsidRPr="004D3573" w:rsidRDefault="004D3573" w:rsidP="004D35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E</w:t>
            </w:r>
            <w:r w:rsidRPr="00A054BE">
              <w:rPr>
                <w:rFonts w:ascii="Calibri" w:eastAsia="Times New Roman" w:hAnsi="Calibri" w:cs="Calibri"/>
                <w:color w:val="000000"/>
                <w:lang w:val="es-EC"/>
              </w:rPr>
              <w:t>n este caso, al ser un artículo que se refiere a afectación de derecho colectivos, llegaría a requerirse consulta prelegislativa para su validez</w:t>
            </w:r>
            <w:r w:rsidR="00750637">
              <w:rPr>
                <w:rFonts w:ascii="Calibri" w:eastAsia="Times New Roman" w:hAnsi="Calibri" w:cs="Calibri"/>
                <w:color w:val="000000"/>
                <w:lang w:val="es-EC"/>
              </w:rPr>
              <w:t>.</w:t>
            </w:r>
          </w:p>
          <w:p w14:paraId="26F55324" w14:textId="77777777" w:rsidR="004D3573" w:rsidRPr="004D3573" w:rsidRDefault="004D3573" w:rsidP="00A054BE">
            <w:pPr>
              <w:pStyle w:val="Prrafodelista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val="es-EC"/>
              </w:rPr>
            </w:pPr>
          </w:p>
        </w:tc>
      </w:tr>
      <w:tr w:rsidR="006063F3" w:rsidRPr="00626159" w14:paraId="26F5532D" w14:textId="77777777" w:rsidTr="00750637">
        <w:trPr>
          <w:trHeight w:val="66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26F55326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 xml:space="preserve">Artículo 9.- Derechos del sujeto </w:t>
            </w:r>
            <w:proofErr w:type="gramStart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consultado.-</w:t>
            </w:r>
            <w:proofErr w:type="gramEnd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El Estado garantizará al sujeto consultado, sin perjuicio de otros establecidos en la Constitución de la República y los Instrumentos Internaciones de derechos humanos ratificados por el Estado, los derechos a: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a) Participar de la consulta ambiental en igualdad de condiciones y sin discriminación.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b) Vivir en una ambiente sano y vida digan a través del goce y disfrute a un ambiente sano, ecológicamente equilibrado y libre de contaminación;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c) Al desarrollo sostenible en armonía con la naturaleza;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d) Participar en los procesos de consulta ambiental y a la valoración de sus criterios sobre la actividad;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e) Al acceso a la información pública ambiental;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f) A la protección de los derechos de la Naturaleza.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g)  Al reconocimiento de la mujer y de las personas de la diversidad sexo – genérica como sujeto de derechos a fin de que participe en las decisiones de su comunidad como un principio básico de igualdad y no discriminación. 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26F55327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Artículo 9.- Derechos del sujeto </w:t>
            </w:r>
            <w:proofErr w:type="gramStart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consultado.-</w:t>
            </w:r>
            <w:proofErr w:type="gramEnd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El Estado garantizará al sujeto consultado, sin perjuicio de otros establecidos en la Constitución de la República y los Instrumentos Internaciones de derechos humanos ratificados por el Estado, los derechos a: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a) Participar de la consulta ambiental en igualdad de condiciones y sin discriminación.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b) Vivir en una ambiente sano y vida digan a través del goce y disfrute a un ambiente sano, ecológicamente equilibrado y libre de contaminación;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c) Al derecho de acceso al agua en cantidad y calidad;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d) Al desarrollo sostenible en armonía con la naturaleza;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e) Participar en  condiciones de igualdad en los procesos de consulta ambiental y a la valoración de sus criterios sobre la actividad sin ninguna discriminación y con atención especial a las personas de los grupos de atención prioritaria establecida en la Constitución.;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f) Al acceso a la información pública ambiental;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g) A la protección de los derechos de la Naturaleza.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h)  Al reconocimiento de la mujer y de las personas de la diversidad sexo – genérica como sujetos de derechos a fin de que participe en las decisiones de su comunidad como un principio básico de igualdad y no discriminación.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i) A garantizar el derecho a la paz, a la integridad personal y familiar,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j) libertad de asociación, libertad de expresión,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k) derecho a la resistencia y a la protesta social.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26F55328" w14:textId="77777777" w:rsidR="004A7488" w:rsidRPr="004A7488" w:rsidRDefault="00750637" w:rsidP="004A748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Style w:val="ui-provider"/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Style w:val="ui-provider"/>
                <w:lang w:val="es-EC"/>
              </w:rPr>
              <w:t>Se menciona que n</w:t>
            </w:r>
            <w:r w:rsidR="004A7488">
              <w:rPr>
                <w:rStyle w:val="ui-provider"/>
                <w:lang w:val="es-EC"/>
              </w:rPr>
              <w:t>o se entiende la selección de derechos amparados en el artículo, por ejm: có</w:t>
            </w:r>
            <w:r w:rsidR="004A7488" w:rsidRPr="004A7488">
              <w:rPr>
                <w:rStyle w:val="ui-provider"/>
                <w:lang w:val="es-EC"/>
              </w:rPr>
              <w:t>mo e</w:t>
            </w:r>
            <w:r w:rsidR="004A7488">
              <w:rPr>
                <w:rStyle w:val="ui-provider"/>
                <w:lang w:val="es-EC"/>
              </w:rPr>
              <w:t>ntraría la protesta social en</w:t>
            </w:r>
            <w:r w:rsidR="004A7488" w:rsidRPr="004A7488">
              <w:rPr>
                <w:rStyle w:val="ui-provider"/>
                <w:lang w:val="es-EC"/>
              </w:rPr>
              <w:t xml:space="preserve"> procesos de consulta ambiental como tal</w:t>
            </w:r>
            <w:r w:rsidR="004A7488">
              <w:rPr>
                <w:rStyle w:val="ui-provider"/>
                <w:lang w:val="es-EC"/>
              </w:rPr>
              <w:t>.</w:t>
            </w:r>
          </w:p>
          <w:p w14:paraId="26F55329" w14:textId="77777777" w:rsidR="004A7488" w:rsidRDefault="00750637" w:rsidP="004A748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Style w:val="ui-provider"/>
                <w:lang w:val="es-EC"/>
              </w:rPr>
            </w:pPr>
            <w:r>
              <w:rPr>
                <w:rStyle w:val="ui-provider"/>
                <w:lang w:val="es-EC"/>
              </w:rPr>
              <w:t>Se sugiere</w:t>
            </w:r>
            <w:r w:rsidR="004A7488" w:rsidRPr="004A7488">
              <w:rPr>
                <w:rStyle w:val="ui-provider"/>
                <w:lang w:val="es-EC"/>
              </w:rPr>
              <w:t xml:space="preserve"> división de derechos</w:t>
            </w:r>
            <w:r w:rsidR="004A7488">
              <w:rPr>
                <w:rStyle w:val="ui-provider"/>
                <w:lang w:val="es-EC"/>
              </w:rPr>
              <w:t xml:space="preserve"> </w:t>
            </w:r>
            <w:r w:rsidR="004A7488" w:rsidRPr="004A7488">
              <w:rPr>
                <w:rStyle w:val="ui-provider"/>
                <w:lang w:val="es-EC"/>
              </w:rPr>
              <w:t>durante el proceso de consulta y los derechos que se garantizan a través de la Consulta</w:t>
            </w:r>
            <w:r w:rsidR="004A7488">
              <w:rPr>
                <w:rStyle w:val="ui-provider"/>
                <w:lang w:val="es-EC"/>
              </w:rPr>
              <w:t>.</w:t>
            </w:r>
          </w:p>
          <w:p w14:paraId="26F5532A" w14:textId="77777777" w:rsidR="004A7488" w:rsidRDefault="004A7488" w:rsidP="004A748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Style w:val="ui-provider"/>
                <w:lang w:val="es-EC"/>
              </w:rPr>
            </w:pPr>
            <w:r w:rsidRPr="004A7488">
              <w:rPr>
                <w:rStyle w:val="ui-provider"/>
                <w:lang w:val="es-EC"/>
              </w:rPr>
              <w:t>En el literal f aumentar que la información debe ser completa, clara,</w:t>
            </w:r>
            <w:r>
              <w:rPr>
                <w:rStyle w:val="ui-provider"/>
                <w:lang w:val="es-EC"/>
              </w:rPr>
              <w:t xml:space="preserve"> veraz, adecuada, oportuna</w:t>
            </w:r>
            <w:r w:rsidR="00CB7661">
              <w:rPr>
                <w:rStyle w:val="ui-provider"/>
                <w:lang w:val="es-EC"/>
              </w:rPr>
              <w:t>,</w:t>
            </w:r>
            <w:r>
              <w:rPr>
                <w:rStyle w:val="ui-provider"/>
                <w:lang w:val="es-EC"/>
              </w:rPr>
              <w:t xml:space="preserve"> etc.</w:t>
            </w:r>
          </w:p>
          <w:p w14:paraId="26F5532B" w14:textId="77777777" w:rsidR="00CB7661" w:rsidRDefault="00CB7661" w:rsidP="004A748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Style w:val="ui-provider"/>
                <w:lang w:val="es-EC"/>
              </w:rPr>
            </w:pPr>
            <w:r>
              <w:rPr>
                <w:rStyle w:val="ui-provider"/>
                <w:lang w:val="es-EC"/>
              </w:rPr>
              <w:t>Tomar en cuenta los requerimientos establecidos en el Acuerdo de Escazú, art. 7, numeral 6.</w:t>
            </w:r>
          </w:p>
          <w:p w14:paraId="26F5532C" w14:textId="77777777" w:rsidR="004A7488" w:rsidRPr="00D103DD" w:rsidRDefault="00CB7661" w:rsidP="00D103D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lang w:val="es-EC"/>
              </w:rPr>
            </w:pPr>
            <w:r>
              <w:rPr>
                <w:rStyle w:val="ui-provider"/>
                <w:lang w:val="es-EC"/>
              </w:rPr>
              <w:t xml:space="preserve">Pensar en la necesidad de garantizar que los mecanismos y herramientas tengan pertinencia cultural y consideren criterios que viabilicen que los grupos en situación de vulnerabilidad tengan oportunidad de participar. Es importante mencionar esta sección aquí para desarrollarlo más adelante. </w:t>
            </w:r>
          </w:p>
        </w:tc>
      </w:tr>
      <w:tr w:rsidR="006063F3" w:rsidRPr="00626159" w14:paraId="26F55335" w14:textId="77777777" w:rsidTr="00750637">
        <w:trPr>
          <w:trHeight w:val="819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6F5532E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 xml:space="preserve">Artículo 10.- Obligaciones del </w:t>
            </w:r>
            <w:proofErr w:type="gramStart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Estado.-</w:t>
            </w:r>
            <w:proofErr w:type="gramEnd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El Estado garantizará a las personas, sin perjuicio de otras obligaciones establecidas en la Constitución de la República y los instrumentos internacionales de derechos humanos ratificados por el Estado, las siguientes: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a) El derecho a ser consultadas antes de realizar cualquier actividad que pueda generar impacto ambiental, social o cultural y a la naturaleza.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b) Que la consulta ambiental sea un proceso adecuado, oportuno, claro y trasparente.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c) El derecho a la igualdad sin discriminación. La exclusión de personas por su condición social, económica, política, o cualquier otra categoría, acarreará la nulidad del proceso.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d) La aplicación de los principios establecidos en la presente ley, en la Constitución y en los instrumentos internacionales de derechos humanos en las fases del proceso de consulta.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e) La entrega de la información en las fases de la consulta ambiental de forma amplia, oportuna y comprensible al sujeto consultado.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f) La participación de manera inclusiva a hombres, mujeres, niños, niñas y adolescentes, personas adultas mayores, o de cualquier otra característica, como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un principio de igualdad y no discriminación en el proceso de consulta.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g) La participación de las organizaciones sociales, academia y expertos que deseen brindar soporte técnico en todas las fases del proceso de consulta ambiental al sujeto consultado.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h) Acoger los resultados de la consulta de manera prioritaria con el fin de contar con el consentimiento informado para la ejecución de las políticas o proyectos propuestos.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Las obligaciones establecidas en el presente artículo no serán delegadas a terceros. 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6F5532F" w14:textId="77777777" w:rsidR="006063F3" w:rsidRPr="00425A50" w:rsidRDefault="006063F3" w:rsidP="00E01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 xml:space="preserve">Artículo 10.- Obligaciones del </w:t>
            </w:r>
            <w:proofErr w:type="gramStart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>Estado.-</w:t>
            </w:r>
            <w:proofErr w:type="gramEnd"/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t xml:space="preserve"> El Estado garantizará a las personas, sin perjuicio de otras obligaciones establecidas en la Constitución de la República y los instrumentos internacionales de derechos humanos ratificados por el Estado, las siguientes: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a) Realizar de manera indelegable el proceso de consulta ambiental, bajo un enfoque de derechos humanos y de la naturaleza.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b) A realizar el proceso de consulta ambiental en condiciones de igualdad y sin discriminación. La exclusión de personas por su condición social, económica, política, o cualquier otra categoría, acarreará la nulidad del proceso.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c) Garantizar el derecho de todas las personas y colectivos a ser consultadas antes de realizar cualquier actividad que pueda generar impacto ambiental, social o cultural y a la naturaleza.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d) A realizar la consulta ambiental de manera adecuada, oportuna, clara y trasparente.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e) Asegurar que el proceso de consulta ambiental se realice de manera previa a la toma de decisiones, de buena fe, culturalmente adecuada y que permita a las comunidades expresar sus opiniones.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f) Aplicar todos los principios establecidos en la presente ley, en la Constitución y en los instrumentos internacionales de derechos humanos en las fases del proceso de consulta.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g) Entregar la información en las fases de la consulta ambiental de forma amplia, completa, oportuna, concisa y comprensible al sujeto consultado.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h) Garantizar la participación de manera inclusiva a hombres, mujeres, niños, niñas y adolescentes, personas adultas mayores, personas con discapacidad, u otros pertenecientes a grupos de atención prioritaria o a cualquier otro grupo en condición de vulnerabilidad, como un principio de igualdad y no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discriminación en el proceso de consulta.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i) Garantizar la participación de las organizaciones sociales, academia y expertos que deseen brindar soporte científico y técnico en todas las fases del proceso de consulta ambiental al sujeto consultado. 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j) Acoger los resultados de la consulta ambiental de manera prioritaria con el fin de contar con el consentimiento informado para la ejecución de las políticas o proyectos propuestos.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k) Publicar y difundir los resultados de la consulta ambiental a través de los medios de la autoridad ambiental competente, con el fin de garantizar el acceso a la información ambiental.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l) Evitar la conflictividad social y socioambiental, y en caso de existir o haberse generado, deberá suspender el proceso de consulta ambiental hasta que el conflicto sea superado, en el marco de la prevención de derechos humanos.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m) Garantizar la actividad de las personas defensoras de derechos humanos y de la naturaleza en los procesos de consulta ambiental.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n) Evitar procesos de criminalización de personas defensoras de derechos y de sujetos consultados.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>o) Garantizar los derechos de la naturaleza en el marco de la consulta ambiental</w:t>
            </w:r>
            <w:r w:rsidRPr="00425A50">
              <w:rPr>
                <w:rFonts w:ascii="Calibri" w:eastAsia="Times New Roman" w:hAnsi="Calibri" w:cs="Calibri"/>
                <w:color w:val="000000"/>
                <w:lang w:val="es-EC"/>
              </w:rPr>
              <w:br/>
              <w:t xml:space="preserve">Las obligaciones establecidas en el presente artículo no serán delegadas a terceros.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6F55330" w14:textId="77777777" w:rsidR="006063F3" w:rsidRDefault="00A054BE" w:rsidP="00A054B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lastRenderedPageBreak/>
              <w:t>Se sugiere</w:t>
            </w:r>
            <w:r w:rsidRPr="00A054BE">
              <w:rPr>
                <w:rFonts w:ascii="Calibri" w:eastAsia="Times New Roman" w:hAnsi="Calibri" w:cs="Calibri"/>
                <w:color w:val="000000"/>
                <w:lang w:val="es-EC"/>
              </w:rPr>
              <w:t xml:space="preserve"> que se maneje el término afectación como se hizo en artículos anteriores, cambiando "impacto ambiental" en este artículo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>.</w:t>
            </w:r>
          </w:p>
          <w:p w14:paraId="26F55331" w14:textId="77777777" w:rsidR="00A054BE" w:rsidRDefault="00A054BE" w:rsidP="00A054B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Se debería aclarar la necesidad de aplicar consulta previa.</w:t>
            </w:r>
          </w:p>
          <w:p w14:paraId="26F55332" w14:textId="77777777" w:rsidR="00A054BE" w:rsidRDefault="00A054BE" w:rsidP="00A054B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Se sugiere revisión del término de actividad. Precautelar la transversalidad del término.</w:t>
            </w:r>
          </w:p>
          <w:p w14:paraId="26F55333" w14:textId="77777777" w:rsidR="00A054BE" w:rsidRDefault="00A054BE" w:rsidP="00A054B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Atención al uso del lenguaje conforme al Acuerdo de Escazú.</w:t>
            </w:r>
          </w:p>
          <w:p w14:paraId="26F55334" w14:textId="77777777" w:rsidR="00A054BE" w:rsidRPr="00A054BE" w:rsidRDefault="00750637" w:rsidP="0075063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/>
              </w:rPr>
              <w:t>Se sugiere d</w:t>
            </w:r>
            <w:r w:rsidR="00A054BE">
              <w:rPr>
                <w:rFonts w:ascii="Calibri" w:eastAsia="Times New Roman" w:hAnsi="Calibri" w:cs="Calibri"/>
                <w:color w:val="000000"/>
                <w:lang w:val="es-EC"/>
              </w:rPr>
              <w:t>iferenc</w:t>
            </w:r>
            <w:r>
              <w:rPr>
                <w:rFonts w:ascii="Calibri" w:eastAsia="Times New Roman" w:hAnsi="Calibri" w:cs="Calibri"/>
                <w:color w:val="000000"/>
                <w:lang w:val="es-EC"/>
              </w:rPr>
              <w:t>iar la forma de consulta y decisiones.</w:t>
            </w:r>
          </w:p>
        </w:tc>
      </w:tr>
    </w:tbl>
    <w:p w14:paraId="26F55336" w14:textId="77777777" w:rsidR="006063F3" w:rsidRPr="00425A50" w:rsidRDefault="006063F3" w:rsidP="006063F3">
      <w:pPr>
        <w:rPr>
          <w:b/>
          <w:lang w:val="es-EC"/>
        </w:rPr>
      </w:pPr>
    </w:p>
    <w:p w14:paraId="26F55337" w14:textId="77777777" w:rsidR="00694A36" w:rsidRPr="00B146AA" w:rsidRDefault="00694A36">
      <w:pPr>
        <w:rPr>
          <w:lang w:val="es-EC"/>
        </w:rPr>
      </w:pPr>
    </w:p>
    <w:sectPr w:rsidR="00694A36" w:rsidRPr="00B146AA" w:rsidSect="00425A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4C0"/>
    <w:multiLevelType w:val="hybridMultilevel"/>
    <w:tmpl w:val="AFA49AC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17B"/>
    <w:multiLevelType w:val="hybridMultilevel"/>
    <w:tmpl w:val="3630262E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3445A9"/>
    <w:multiLevelType w:val="hybridMultilevel"/>
    <w:tmpl w:val="5DDC51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82785"/>
    <w:multiLevelType w:val="hybridMultilevel"/>
    <w:tmpl w:val="C62E52C2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DF0F82"/>
    <w:multiLevelType w:val="hybridMultilevel"/>
    <w:tmpl w:val="5F4C82DE"/>
    <w:lvl w:ilvl="0" w:tplc="3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74861424">
    <w:abstractNumId w:val="3"/>
  </w:num>
  <w:num w:numId="2" w16cid:durableId="1758362277">
    <w:abstractNumId w:val="0"/>
  </w:num>
  <w:num w:numId="3" w16cid:durableId="628753585">
    <w:abstractNumId w:val="2"/>
  </w:num>
  <w:num w:numId="4" w16cid:durableId="1213810010">
    <w:abstractNumId w:val="4"/>
  </w:num>
  <w:num w:numId="5" w16cid:durableId="9105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3"/>
    <w:rsid w:val="003C69BA"/>
    <w:rsid w:val="004A7488"/>
    <w:rsid w:val="004D3573"/>
    <w:rsid w:val="006063F3"/>
    <w:rsid w:val="00626159"/>
    <w:rsid w:val="00694A36"/>
    <w:rsid w:val="006E66D6"/>
    <w:rsid w:val="00750637"/>
    <w:rsid w:val="00967EF6"/>
    <w:rsid w:val="00A054BE"/>
    <w:rsid w:val="00A60FFA"/>
    <w:rsid w:val="00B146AA"/>
    <w:rsid w:val="00BE5DCD"/>
    <w:rsid w:val="00CB7661"/>
    <w:rsid w:val="00CC66F6"/>
    <w:rsid w:val="00CD052B"/>
    <w:rsid w:val="00D103DD"/>
    <w:rsid w:val="00D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5303"/>
  <w15:docId w15:val="{C706EC23-9B24-4AD1-B2D4-A7F45752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F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0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ui-provider">
    <w:name w:val="ui-provider"/>
    <w:basedOn w:val="Fuentedeprrafopredeter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2401</Words>
  <Characters>13211</Characters>
  <Application>Microsoft Office Word</Application>
  <DocSecurity>4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Stacey</dc:creator>
  <cp:lastModifiedBy>Andres Alberto Zambrano Espinoza</cp:lastModifiedBy>
  <cp:revision>2</cp:revision>
  <dcterms:created xsi:type="dcterms:W3CDTF">2024-01-19T21:11:00Z</dcterms:created>
  <dcterms:modified xsi:type="dcterms:W3CDTF">2024-01-19T21:11:00Z</dcterms:modified>
</cp:coreProperties>
</file>