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242B" w14:textId="77777777" w:rsidR="0051507C" w:rsidRPr="0016607B" w:rsidRDefault="009910D2" w:rsidP="00AC28F6">
      <w:pPr>
        <w:jc w:val="center"/>
        <w:rPr>
          <w:b/>
        </w:rPr>
      </w:pPr>
      <w:r w:rsidRPr="0016607B">
        <w:rPr>
          <w:b/>
        </w:rPr>
        <w:t>MODELO DE ORDENANZA PARA CONFORMACIÓN DE COMISIONES</w:t>
      </w:r>
    </w:p>
    <w:p w14:paraId="736C242C" w14:textId="77777777" w:rsidR="009910D2" w:rsidRPr="00AC28F6" w:rsidRDefault="009910D2" w:rsidP="00AC28F6">
      <w:pPr>
        <w:jc w:val="center"/>
        <w:rPr>
          <w:b/>
        </w:rPr>
      </w:pPr>
      <w:r w:rsidRPr="00AC28F6">
        <w:rPr>
          <w:b/>
        </w:rPr>
        <w:t xml:space="preserve">EL CONSEJO PROVINCIAL </w:t>
      </w:r>
      <w:r w:rsidRPr="00AC28F6">
        <w:rPr>
          <w:b/>
          <w:highlight w:val="yellow"/>
        </w:rPr>
        <w:t>DE…</w:t>
      </w:r>
    </w:p>
    <w:p w14:paraId="736C242D" w14:textId="77777777" w:rsidR="009910D2" w:rsidRPr="00AC28F6" w:rsidRDefault="009910D2" w:rsidP="00AC28F6">
      <w:pPr>
        <w:jc w:val="center"/>
        <w:rPr>
          <w:b/>
        </w:rPr>
      </w:pPr>
      <w:r w:rsidRPr="00AC28F6">
        <w:rPr>
          <w:b/>
        </w:rPr>
        <w:t>CONSIDERANDO</w:t>
      </w:r>
    </w:p>
    <w:p w14:paraId="736C242E" w14:textId="77777777" w:rsidR="009910D2" w:rsidRDefault="009910D2" w:rsidP="009910D2">
      <w:pPr>
        <w:jc w:val="both"/>
      </w:pPr>
      <w:r w:rsidRPr="009910D2">
        <w:t>Que, el artículo 1, de la Constitución de la República del Ecuador, establece que el Ecuador es un Estado Constitucional de Derechos y Justicia Social;</w:t>
      </w:r>
    </w:p>
    <w:p w14:paraId="736C242F" w14:textId="77777777" w:rsidR="009910D2" w:rsidRDefault="009910D2" w:rsidP="009910D2">
      <w:pPr>
        <w:jc w:val="both"/>
      </w:pPr>
      <w:r w:rsidRPr="009910D2">
        <w:t>Que, la Constitución de la República vigente, establece una nueva organización territorial del Estado, incorpora nuevas competencias a los gobiernos autónomos descentralizados y dispone que por ley se establezca el sistema nacional de competencias, los mecanismos de financiamiento y la institucionalidad responsable de administrar estos procesos a nivel nacional;</w:t>
      </w:r>
    </w:p>
    <w:p w14:paraId="736C2430" w14:textId="77777777" w:rsidR="009910D2" w:rsidRDefault="009910D2" w:rsidP="009910D2">
      <w:pPr>
        <w:jc w:val="both"/>
      </w:pPr>
      <w:r>
        <w:t>Que el Código Orgánico de Organización Territorial, Autonomía y Descentralización –COOTAD- establece en su artículo 326 que los órganos legislativos de los gobiernos autónomos descentralizados, conformarán comisiones de trabajo las que emitirán conclusiones y recomendaciones que serán consideradas como base para la discusión y aprobación de sus decisiones;</w:t>
      </w:r>
    </w:p>
    <w:p w14:paraId="736C2431" w14:textId="77777777" w:rsidR="009910D2" w:rsidRDefault="009910D2" w:rsidP="009910D2">
      <w:pPr>
        <w:jc w:val="both"/>
      </w:pPr>
      <w:r>
        <w:t>Que según el siguiente artículo, 327 de la norma ibídem, l</w:t>
      </w:r>
      <w:r w:rsidRPr="009910D2">
        <w:t xml:space="preserve">as comisiones serán permanentes; especiales u ocasionales; y, técnicas. Tendrán la calidad de permanente, al menos, la comisión de mesa; la de planificación y presupuesto; y, la de igualdad y género. Los órganos normativos de los gobiernos autónomos descentralizados regularán su conformación, funcionamiento y operación, procurando implementar los derechos de igualdad previstos en la Constitución, de acuerdo con las necesidades que demande el desarrollo y </w:t>
      </w:r>
      <w:r w:rsidR="00AA1479">
        <w:t>cumplimiento de sus actividades;</w:t>
      </w:r>
    </w:p>
    <w:p w14:paraId="736C2432" w14:textId="77777777" w:rsidR="00AA1479" w:rsidRDefault="00AA1479" w:rsidP="009910D2">
      <w:pPr>
        <w:jc w:val="both"/>
      </w:pPr>
      <w:r>
        <w:t xml:space="preserve">Que </w:t>
      </w:r>
      <w:r w:rsidR="00DC40F6">
        <w:t>entre las atribuciones establecidas en el artículo 47</w:t>
      </w:r>
      <w:r w:rsidR="00BC415A">
        <w:t xml:space="preserve"> del COOTAD, en sus literales Q y R constan las de aprobar la conformación de comisiones ocasionales sugeridas por el prefecto o prefecta; y, conformar las comisiones permanentes, especiales y técnicas que sean necesarias, respetando la proporcionalidad de la representación política y poblacional urbana y rural existente en su seno, y aprobar la conformación de comisiones ocasionales sugeridas por el prefecto o prefecta;</w:t>
      </w:r>
    </w:p>
    <w:p w14:paraId="736C2433" w14:textId="77777777" w:rsidR="00BC415A" w:rsidRDefault="00BC415A" w:rsidP="009910D2">
      <w:pPr>
        <w:jc w:val="both"/>
      </w:pPr>
      <w:r>
        <w:t>Que el literal c del artículo 48 ibídem determina que las y los consejeros tienen la atribución de intervenir en el consejo provincial de planificación, en las comisiones permanentes, especiales y técnicas; y, en las delegaciones y representaciones que designe el consejo provincial;</w:t>
      </w:r>
    </w:p>
    <w:p w14:paraId="736C2434" w14:textId="77777777" w:rsidR="0016607B" w:rsidRDefault="00BC415A" w:rsidP="009910D2">
      <w:pPr>
        <w:jc w:val="both"/>
      </w:pPr>
      <w:r>
        <w:t>Que una de las atribuciones de los prefectos y prefectas consiste en distribuir los asuntos que deban pasar a las comisiones del gobierno autónomo provincial y señalar el plazo en que deben ser presentados los informes correspondientes;</w:t>
      </w:r>
      <w:r w:rsidR="0016607B">
        <w:t xml:space="preserve"> </w:t>
      </w:r>
    </w:p>
    <w:p w14:paraId="736C2435" w14:textId="77777777" w:rsidR="0016607B" w:rsidRDefault="0016607B" w:rsidP="009910D2">
      <w:pPr>
        <w:jc w:val="both"/>
      </w:pPr>
      <w:r>
        <w:t xml:space="preserve">Que es necesario dictar normas generales que permitan el debido funcionamiento de todas y cada una de las comisiones permanentes, ocasionales, especiales o técnicas del Gobierno Autónomo Descentralizado Provincial </w:t>
      </w:r>
      <w:proofErr w:type="gramStart"/>
      <w:r w:rsidRPr="0016607B">
        <w:rPr>
          <w:highlight w:val="yellow"/>
        </w:rPr>
        <w:t>de….</w:t>
      </w:r>
      <w:proofErr w:type="gramEnd"/>
      <w:r w:rsidRPr="0016607B">
        <w:rPr>
          <w:highlight w:val="yellow"/>
        </w:rPr>
        <w:t>;</w:t>
      </w:r>
      <w:r>
        <w:t xml:space="preserve"> y, </w:t>
      </w:r>
    </w:p>
    <w:p w14:paraId="736C2436" w14:textId="77777777" w:rsidR="0016607B" w:rsidRDefault="0016607B" w:rsidP="009910D2">
      <w:pPr>
        <w:jc w:val="both"/>
      </w:pPr>
      <w:r>
        <w:t>En uso de sus atribuciones legales y constitucionales.</w:t>
      </w:r>
    </w:p>
    <w:p w14:paraId="736C2437" w14:textId="77777777" w:rsidR="0016607B" w:rsidRDefault="0016607B" w:rsidP="009910D2">
      <w:pPr>
        <w:jc w:val="both"/>
      </w:pPr>
    </w:p>
    <w:p w14:paraId="736C2438" w14:textId="77777777" w:rsidR="0016607B" w:rsidRPr="0016607B" w:rsidRDefault="0016607B" w:rsidP="009910D2">
      <w:pPr>
        <w:jc w:val="both"/>
        <w:rPr>
          <w:b/>
        </w:rPr>
      </w:pPr>
      <w:r>
        <w:rPr>
          <w:b/>
        </w:rPr>
        <w:t>EXPIDE</w:t>
      </w:r>
      <w:r w:rsidRPr="0016607B">
        <w:rPr>
          <w:b/>
        </w:rPr>
        <w:t>:</w:t>
      </w:r>
    </w:p>
    <w:p w14:paraId="736C2439" w14:textId="77777777" w:rsidR="0016607B" w:rsidRDefault="0016607B" w:rsidP="009910D2">
      <w:pPr>
        <w:jc w:val="both"/>
      </w:pPr>
    </w:p>
    <w:p w14:paraId="736C243A" w14:textId="2FC1F137" w:rsidR="0016607B" w:rsidRDefault="00520047" w:rsidP="009910D2">
      <w:pPr>
        <w:jc w:val="both"/>
        <w:rPr>
          <w:b/>
        </w:rPr>
      </w:pPr>
      <w:r w:rsidRPr="0016607B">
        <w:rPr>
          <w:b/>
        </w:rPr>
        <w:lastRenderedPageBreak/>
        <w:t>EL REGLAMENTO DE FUNCIONAMIENTO DE LAS COMISIONES PERMANENTES, OCASIONALES</w:t>
      </w:r>
      <w:r>
        <w:rPr>
          <w:b/>
        </w:rPr>
        <w:t xml:space="preserve"> O</w:t>
      </w:r>
      <w:r w:rsidRPr="0016607B">
        <w:rPr>
          <w:b/>
        </w:rPr>
        <w:t xml:space="preserve"> ESPECIALES Y TÉCNICAS DEL CONSEJO PROVINCIAL DE</w:t>
      </w:r>
      <w:r w:rsidRPr="0016607B">
        <w:rPr>
          <w:b/>
          <w:highlight w:val="yellow"/>
        </w:rPr>
        <w:t>…”</w:t>
      </w:r>
    </w:p>
    <w:p w14:paraId="736C243B" w14:textId="7B3B2A74" w:rsidR="0016607B" w:rsidRDefault="0016607B" w:rsidP="009910D2">
      <w:pPr>
        <w:jc w:val="both"/>
      </w:pPr>
      <w:proofErr w:type="gramStart"/>
      <w:r>
        <w:rPr>
          <w:b/>
        </w:rPr>
        <w:t>Art. .</w:t>
      </w:r>
      <w:proofErr w:type="gramEnd"/>
      <w:r>
        <w:rPr>
          <w:b/>
        </w:rPr>
        <w:t xml:space="preserve">- Ámbito de Aplicación.- </w:t>
      </w:r>
      <w:r>
        <w:t>Las disposiciones contenidas en el presente Reglamento, regularán la integración y funcionamiento de</w:t>
      </w:r>
      <w:r w:rsidR="005B1F67">
        <w:t>l Consejo Provincial</w:t>
      </w:r>
      <w:r w:rsidR="004549A6">
        <w:t>, sus</w:t>
      </w:r>
      <w:r>
        <w:t xml:space="preserve"> Comisiones Permanentes, Especiales</w:t>
      </w:r>
      <w:r w:rsidR="00F466EB">
        <w:t xml:space="preserve"> u</w:t>
      </w:r>
      <w:r>
        <w:t xml:space="preserve"> Ocasionales y Técnicas</w:t>
      </w:r>
      <w:r w:rsidR="004549A6">
        <w:t>.</w:t>
      </w:r>
    </w:p>
    <w:p w14:paraId="27D8ABD6" w14:textId="2012727F" w:rsidR="00105206" w:rsidRDefault="00105206" w:rsidP="009910D2">
      <w:pPr>
        <w:jc w:val="both"/>
      </w:pPr>
      <w:proofErr w:type="gramStart"/>
      <w:r w:rsidRPr="00B15C01">
        <w:rPr>
          <w:b/>
          <w:bCs/>
        </w:rPr>
        <w:t>Art. .</w:t>
      </w:r>
      <w:proofErr w:type="gramEnd"/>
      <w:r w:rsidRPr="00B15C01">
        <w:rPr>
          <w:b/>
          <w:bCs/>
        </w:rPr>
        <w:t>- Ámbito de Gestión.-</w:t>
      </w:r>
      <w:r>
        <w:t xml:space="preserve"> El Consejo Provincial de… ejerce la función de legislación y fiscalización del Gobierno Autónomo Descentralizado de la Provincia de… en el ámbito de las funciones, competencias, respo</w:t>
      </w:r>
      <w:r w:rsidR="006A5B02">
        <w:t xml:space="preserve">nsabilidades y objetivos de la personalidad jurídica. </w:t>
      </w:r>
    </w:p>
    <w:p w14:paraId="7EF30E08" w14:textId="3787CBD0" w:rsidR="007D12DF" w:rsidRDefault="007D12DF" w:rsidP="009910D2">
      <w:pPr>
        <w:jc w:val="both"/>
      </w:pPr>
      <w:proofErr w:type="gramStart"/>
      <w:r w:rsidRPr="00AF6BC6">
        <w:rPr>
          <w:b/>
          <w:bCs/>
        </w:rPr>
        <w:t>Art. .</w:t>
      </w:r>
      <w:proofErr w:type="gramEnd"/>
      <w:r w:rsidRPr="00AF6BC6">
        <w:rPr>
          <w:b/>
          <w:bCs/>
        </w:rPr>
        <w:t xml:space="preserve">- </w:t>
      </w:r>
      <w:r w:rsidR="00AF6BC6">
        <w:rPr>
          <w:b/>
          <w:bCs/>
        </w:rPr>
        <w:t xml:space="preserve">Objetivos.- </w:t>
      </w:r>
      <w:r w:rsidR="00AF6BC6">
        <w:t xml:space="preserve">La presente ordenanza tiene como objetivos, los siguientes: </w:t>
      </w:r>
    </w:p>
    <w:p w14:paraId="6FA2C8AB" w14:textId="0C971776" w:rsidR="00AF6BC6" w:rsidRDefault="00B111B2" w:rsidP="00B111B2">
      <w:pPr>
        <w:pStyle w:val="Prrafodelista"/>
        <w:numPr>
          <w:ilvl w:val="0"/>
          <w:numId w:val="4"/>
        </w:numPr>
        <w:jc w:val="both"/>
      </w:pPr>
      <w:r>
        <w:t>Lograr el orden y los consensos en las sesiones.</w:t>
      </w:r>
    </w:p>
    <w:p w14:paraId="1B6BCFC7" w14:textId="29ACC331" w:rsidR="00B111B2" w:rsidRDefault="00D401D0" w:rsidP="00B111B2">
      <w:pPr>
        <w:pStyle w:val="Prrafodelista"/>
        <w:numPr>
          <w:ilvl w:val="0"/>
          <w:numId w:val="4"/>
        </w:numPr>
        <w:jc w:val="both"/>
      </w:pPr>
      <w:r>
        <w:t>Orientar,</w:t>
      </w:r>
      <w:r w:rsidR="00026A99">
        <w:t xml:space="preserve"> preparar, dirigir y participar en las sesiones.</w:t>
      </w:r>
    </w:p>
    <w:p w14:paraId="63C908A3" w14:textId="7629E8BE" w:rsidR="00026A99" w:rsidRDefault="00026A99" w:rsidP="00B111B2">
      <w:pPr>
        <w:pStyle w:val="Prrafodelista"/>
        <w:numPr>
          <w:ilvl w:val="0"/>
          <w:numId w:val="4"/>
        </w:numPr>
        <w:jc w:val="both"/>
      </w:pPr>
      <w:r>
        <w:t>Hacer respetar a los par</w:t>
      </w:r>
      <w:r w:rsidR="004614E2">
        <w:t>ti</w:t>
      </w:r>
      <w:r>
        <w:t>cipa</w:t>
      </w:r>
      <w:r w:rsidR="004614E2">
        <w:t>nt</w:t>
      </w:r>
      <w:r>
        <w:t>es</w:t>
      </w:r>
      <w:r w:rsidR="002A372D">
        <w:t xml:space="preserve"> de las sesiones. </w:t>
      </w:r>
    </w:p>
    <w:p w14:paraId="40D2B935" w14:textId="4F7C613B" w:rsidR="002A372D" w:rsidRDefault="002A372D" w:rsidP="00B111B2">
      <w:pPr>
        <w:pStyle w:val="Prrafodelista"/>
        <w:numPr>
          <w:ilvl w:val="0"/>
          <w:numId w:val="4"/>
        </w:numPr>
        <w:jc w:val="both"/>
      </w:pPr>
      <w:r>
        <w:t xml:space="preserve">Contrarrestar la imposición de criterios injustificados. </w:t>
      </w:r>
    </w:p>
    <w:p w14:paraId="71AAE594" w14:textId="1C3807FC" w:rsidR="002A372D" w:rsidRDefault="002A372D" w:rsidP="00B111B2">
      <w:pPr>
        <w:pStyle w:val="Prrafodelista"/>
        <w:numPr>
          <w:ilvl w:val="0"/>
          <w:numId w:val="4"/>
        </w:numPr>
        <w:jc w:val="both"/>
      </w:pPr>
      <w:r>
        <w:t>Democratizar las sesiones</w:t>
      </w:r>
      <w:r w:rsidR="009C6CDD">
        <w:t xml:space="preserve"> en el marco del derecho. </w:t>
      </w:r>
    </w:p>
    <w:p w14:paraId="2021C96B" w14:textId="4B5B9369" w:rsidR="002A372D" w:rsidRPr="00AF6BC6" w:rsidRDefault="002A372D" w:rsidP="00B111B2">
      <w:pPr>
        <w:pStyle w:val="Prrafodelista"/>
        <w:numPr>
          <w:ilvl w:val="0"/>
          <w:numId w:val="4"/>
        </w:numPr>
        <w:jc w:val="both"/>
      </w:pPr>
      <w:r>
        <w:t xml:space="preserve">Garantizar </w:t>
      </w:r>
      <w:r w:rsidR="009C6CDD">
        <w:t>la eficiencia y que los puntos a tratarse cuenten con los respectivos informes técnicos y jurídicos.</w:t>
      </w:r>
    </w:p>
    <w:p w14:paraId="63B1E9F0" w14:textId="29F01700" w:rsidR="00B15C01" w:rsidRDefault="00B15C01" w:rsidP="009910D2">
      <w:pPr>
        <w:jc w:val="both"/>
        <w:rPr>
          <w:bCs/>
        </w:rPr>
      </w:pPr>
      <w:proofErr w:type="gramStart"/>
      <w:r>
        <w:rPr>
          <w:b/>
        </w:rPr>
        <w:t>Art..-</w:t>
      </w:r>
      <w:proofErr w:type="gramEnd"/>
      <w:r>
        <w:rPr>
          <w:b/>
        </w:rPr>
        <w:t xml:space="preserve"> Normas generales.- </w:t>
      </w:r>
      <w:r>
        <w:rPr>
          <w:bCs/>
        </w:rPr>
        <w:t>El Consejo Provincial cumplirá los principios y normas correspondientes al Estatuto de su régimen jurídico</w:t>
      </w:r>
      <w:r w:rsidR="00A05436">
        <w:rPr>
          <w:bCs/>
        </w:rPr>
        <w:t xml:space="preserve">, los cuales consisten en: </w:t>
      </w:r>
    </w:p>
    <w:p w14:paraId="7AAF11D8" w14:textId="6D9DE909" w:rsidR="00A05436" w:rsidRDefault="00A05436" w:rsidP="00A05436">
      <w:pPr>
        <w:pStyle w:val="Prrafodelista"/>
        <w:numPr>
          <w:ilvl w:val="0"/>
          <w:numId w:val="5"/>
        </w:numPr>
        <w:jc w:val="both"/>
        <w:rPr>
          <w:bCs/>
        </w:rPr>
      </w:pPr>
      <w:r>
        <w:rPr>
          <w:bCs/>
        </w:rPr>
        <w:t>Las sesiones del</w:t>
      </w:r>
      <w:r w:rsidR="00856B2F">
        <w:rPr>
          <w:bCs/>
        </w:rPr>
        <w:t xml:space="preserve"> Consejo</w:t>
      </w:r>
      <w:r>
        <w:rPr>
          <w:bCs/>
        </w:rPr>
        <w:t xml:space="preserve"> Provincial serán públicas. </w:t>
      </w:r>
    </w:p>
    <w:p w14:paraId="5817413A" w14:textId="7A311DF6" w:rsidR="00A05436" w:rsidRDefault="00A05436" w:rsidP="00A05436">
      <w:pPr>
        <w:pStyle w:val="Prrafodelista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El Consejo </w:t>
      </w:r>
      <w:r w:rsidR="00856B2F">
        <w:rPr>
          <w:bCs/>
        </w:rPr>
        <w:t>adecuará formal y materialmente las normas jurídicas que expida a los derechos previstos en la Con</w:t>
      </w:r>
      <w:r w:rsidR="00513A47">
        <w:rPr>
          <w:bCs/>
        </w:rPr>
        <w:t xml:space="preserve">stitución y los tratados internacionales, y los que sean necesarios para garantizar la dignidad del ser humano </w:t>
      </w:r>
      <w:r w:rsidR="00B140F5">
        <w:rPr>
          <w:bCs/>
        </w:rPr>
        <w:t xml:space="preserve">o de las comunidades, pueblos y nacionalidades. En ningún caso la reforma de las normas jurídicas, ni sus actos </w:t>
      </w:r>
      <w:r w:rsidR="00080D0C">
        <w:rPr>
          <w:bCs/>
        </w:rPr>
        <w:t>menoscabar</w:t>
      </w:r>
      <w:r w:rsidR="00CE7F6A">
        <w:rPr>
          <w:bCs/>
        </w:rPr>
        <w:t>án</w:t>
      </w:r>
      <w:r w:rsidR="00B140F5">
        <w:rPr>
          <w:bCs/>
        </w:rPr>
        <w:t xml:space="preserve"> los derechos que reconoce la Constitución.</w:t>
      </w:r>
    </w:p>
    <w:p w14:paraId="13E7D973" w14:textId="18E1B239" w:rsidR="00080D0C" w:rsidRDefault="00EF39BD" w:rsidP="00A05436">
      <w:pPr>
        <w:pStyle w:val="Prrafodelista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El ejercicio de atribuciones del legislativo provincial se </w:t>
      </w:r>
      <w:r w:rsidR="00165130">
        <w:rPr>
          <w:bCs/>
        </w:rPr>
        <w:t>aplicará en base a los principios constitucionales y coordinarán acciones para la consecución de los</w:t>
      </w:r>
      <w:r w:rsidR="00357ED0">
        <w:rPr>
          <w:bCs/>
        </w:rPr>
        <w:t xml:space="preserve"> derechos de la ciudadanía y sus</w:t>
      </w:r>
      <w:r w:rsidR="00165130">
        <w:rPr>
          <w:bCs/>
        </w:rPr>
        <w:t xml:space="preserve"> fines institucionales</w:t>
      </w:r>
      <w:r w:rsidR="00357ED0">
        <w:rPr>
          <w:bCs/>
        </w:rPr>
        <w:t>.</w:t>
      </w:r>
    </w:p>
    <w:p w14:paraId="257EF393" w14:textId="0DC5351E" w:rsidR="00357ED0" w:rsidRDefault="0018413A" w:rsidP="00A05436">
      <w:pPr>
        <w:pStyle w:val="Prrafodelista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El Consejo Provincial de Pichincha </w:t>
      </w:r>
      <w:r w:rsidR="00FC30A6">
        <w:rPr>
          <w:bCs/>
        </w:rPr>
        <w:t xml:space="preserve">no aprobará </w:t>
      </w:r>
      <w:r w:rsidR="00AB4EC4">
        <w:rPr>
          <w:bCs/>
        </w:rPr>
        <w:t>actos que no cumplan con los procedimientos establecidos en el COOTAD; y,</w:t>
      </w:r>
      <w:r w:rsidR="000702C1">
        <w:rPr>
          <w:bCs/>
        </w:rPr>
        <w:t xml:space="preserve"> demás prohibiciones expresas de los órganos legislativos</w:t>
      </w:r>
      <w:r w:rsidR="003B195F">
        <w:rPr>
          <w:bCs/>
        </w:rPr>
        <w:t xml:space="preserve"> establecidas en ducha norma.</w:t>
      </w:r>
    </w:p>
    <w:p w14:paraId="61937A31" w14:textId="44241A23" w:rsidR="005E5484" w:rsidRDefault="0071144D" w:rsidP="00A05436">
      <w:pPr>
        <w:pStyle w:val="Prrafodelista"/>
        <w:numPr>
          <w:ilvl w:val="0"/>
          <w:numId w:val="5"/>
        </w:numPr>
        <w:jc w:val="both"/>
        <w:rPr>
          <w:bCs/>
        </w:rPr>
      </w:pPr>
      <w:r>
        <w:rPr>
          <w:bCs/>
        </w:rPr>
        <w:t>Se establecerá un proceso de consulta prelegislativa respecto aquellas normas</w:t>
      </w:r>
      <w:r w:rsidR="00B459F7">
        <w:rPr>
          <w:bCs/>
        </w:rPr>
        <w:t xml:space="preserve"> que directa y objetivamente pudieren afectar derechos colectivos de comunas, comunidades, pueblos y nacionalidades indígenas, afroecuatorianas y montubias de su circunscripción territorial. </w:t>
      </w:r>
    </w:p>
    <w:p w14:paraId="380B96C5" w14:textId="322AD80F" w:rsidR="00F6691D" w:rsidRDefault="00F6691D" w:rsidP="00F6691D">
      <w:pPr>
        <w:jc w:val="both"/>
        <w:rPr>
          <w:bCs/>
        </w:rPr>
      </w:pPr>
      <w:proofErr w:type="gramStart"/>
      <w:r>
        <w:rPr>
          <w:b/>
        </w:rPr>
        <w:t>Art..-</w:t>
      </w:r>
      <w:proofErr w:type="gramEnd"/>
      <w:r>
        <w:rPr>
          <w:b/>
        </w:rPr>
        <w:t xml:space="preserve"> Iniciativa normativa.- </w:t>
      </w:r>
      <w:r>
        <w:rPr>
          <w:bCs/>
        </w:rPr>
        <w:t xml:space="preserve">El prefecto o prefecta, el viceprefecto o viceprefecta y los consejeros y consejeras provinciales en funciones, miembros del órgano legislativo provincial podrán presentar proyectos de ordenanzas, acuerdos y resoluciones. </w:t>
      </w:r>
    </w:p>
    <w:p w14:paraId="30AF8B5F" w14:textId="1928F740" w:rsidR="00F6691D" w:rsidRDefault="00F6691D" w:rsidP="00F6691D">
      <w:pPr>
        <w:jc w:val="both"/>
        <w:rPr>
          <w:bCs/>
        </w:rPr>
      </w:pPr>
      <w:r>
        <w:rPr>
          <w:bCs/>
        </w:rPr>
        <w:t>Toda la ciudadanía goza de iniciativa normativa para formular propuestas de normas provinciales</w:t>
      </w:r>
      <w:r w:rsidR="00006996">
        <w:rPr>
          <w:bCs/>
        </w:rPr>
        <w:t>, reformarlas o derogarlas</w:t>
      </w:r>
      <w:r w:rsidR="00C522BB">
        <w:rPr>
          <w:bCs/>
        </w:rPr>
        <w:t>. La solicitud deberá presentarse al ejecutivo</w:t>
      </w:r>
      <w:r w:rsidR="005A6388">
        <w:rPr>
          <w:bCs/>
        </w:rPr>
        <w:t xml:space="preserve"> con señalamiento del marco legal en que se fundamente, adjuntando el proyecto escrito. </w:t>
      </w:r>
    </w:p>
    <w:p w14:paraId="53A205BA" w14:textId="25865FDA" w:rsidR="00E27F8D" w:rsidRDefault="00E27F8D" w:rsidP="00F6691D">
      <w:pPr>
        <w:jc w:val="both"/>
        <w:rPr>
          <w:bCs/>
        </w:rPr>
      </w:pPr>
      <w:r>
        <w:rPr>
          <w:bCs/>
        </w:rPr>
        <w:t>El</w:t>
      </w:r>
      <w:r w:rsidR="00CA5A6E">
        <w:rPr>
          <w:bCs/>
        </w:rPr>
        <w:t xml:space="preserve"> ejecutivo dispondrá del trámite de conformidad a la presente ordenanza</w:t>
      </w:r>
      <w:r w:rsidR="001F42DE">
        <w:rPr>
          <w:bCs/>
        </w:rPr>
        <w:t xml:space="preserve"> y la Ley Orgánica de Participación Ciudadana</w:t>
      </w:r>
      <w:r w:rsidR="007F149E">
        <w:rPr>
          <w:bCs/>
        </w:rPr>
        <w:t xml:space="preserve"> y las demás aplicables, sin perjuicio de la autonomía</w:t>
      </w:r>
      <w:r w:rsidR="001F42DE">
        <w:rPr>
          <w:bCs/>
        </w:rPr>
        <w:t>.</w:t>
      </w:r>
    </w:p>
    <w:p w14:paraId="2F17F8D3" w14:textId="6096178C" w:rsidR="00444739" w:rsidRPr="00520047" w:rsidRDefault="00444739" w:rsidP="00520047">
      <w:pPr>
        <w:jc w:val="center"/>
        <w:rPr>
          <w:b/>
        </w:rPr>
      </w:pPr>
      <w:r w:rsidRPr="00520047">
        <w:rPr>
          <w:b/>
        </w:rPr>
        <w:lastRenderedPageBreak/>
        <w:t xml:space="preserve">ÓRGANOS DEL </w:t>
      </w:r>
      <w:r w:rsidR="00520047" w:rsidRPr="00520047">
        <w:rPr>
          <w:b/>
        </w:rPr>
        <w:t>CONSEJO PROVINCIAL</w:t>
      </w:r>
    </w:p>
    <w:p w14:paraId="790F25C4" w14:textId="034FBC5A" w:rsidR="008D3B75" w:rsidRDefault="00F3032C" w:rsidP="009910D2">
      <w:pPr>
        <w:jc w:val="both"/>
        <w:rPr>
          <w:bCs/>
        </w:rPr>
      </w:pPr>
      <w:r>
        <w:rPr>
          <w:b/>
        </w:rPr>
        <w:t xml:space="preserve">Art. Del </w:t>
      </w:r>
      <w:proofErr w:type="gramStart"/>
      <w:r>
        <w:rPr>
          <w:b/>
        </w:rPr>
        <w:t>Ejecutivo.-</w:t>
      </w:r>
      <w:proofErr w:type="gramEnd"/>
      <w:r>
        <w:rPr>
          <w:b/>
        </w:rPr>
        <w:t xml:space="preserve"> </w:t>
      </w:r>
      <w:r w:rsidR="008B7BC5">
        <w:rPr>
          <w:bCs/>
        </w:rPr>
        <w:t xml:space="preserve">El prefecto o prefecta será la autoridad ejecutiva y presidirá las sesiones del Consejo. </w:t>
      </w:r>
      <w:r w:rsidR="00534DF1">
        <w:rPr>
          <w:bCs/>
        </w:rPr>
        <w:t xml:space="preserve">El viceprefecto o viceprefecto presidirá las sesiones en caso de ausencia temporal o definitiva del prefecto o prefecta. </w:t>
      </w:r>
      <w:r w:rsidR="008D3B75">
        <w:rPr>
          <w:bCs/>
        </w:rPr>
        <w:t xml:space="preserve">En este caso, el prefecto o prefecta deberá solicitar licencia ante el seno por cualquier medio virtual o físico. </w:t>
      </w:r>
    </w:p>
    <w:p w14:paraId="24F98936" w14:textId="35ABD3CE" w:rsidR="00371F2C" w:rsidRPr="00371F2C" w:rsidRDefault="00371F2C" w:rsidP="009910D2">
      <w:pPr>
        <w:jc w:val="both"/>
        <w:rPr>
          <w:bCs/>
        </w:rPr>
      </w:pPr>
      <w:r>
        <w:rPr>
          <w:b/>
        </w:rPr>
        <w:t xml:space="preserve">Art. De los </w:t>
      </w:r>
      <w:proofErr w:type="gramStart"/>
      <w:r>
        <w:rPr>
          <w:b/>
        </w:rPr>
        <w:t>Consejeros.-</w:t>
      </w:r>
      <w:proofErr w:type="gramEnd"/>
      <w:r>
        <w:rPr>
          <w:b/>
        </w:rPr>
        <w:t xml:space="preserve"> </w:t>
      </w:r>
      <w:r>
        <w:rPr>
          <w:bCs/>
        </w:rPr>
        <w:t>Adicional a las funciones y responsabilidades establecidas en el COOTAD</w:t>
      </w:r>
    </w:p>
    <w:p w14:paraId="736C243C" w14:textId="14874CAA" w:rsidR="00F466EB" w:rsidRDefault="00F466EB" w:rsidP="009910D2">
      <w:pPr>
        <w:jc w:val="both"/>
      </w:pPr>
      <w:proofErr w:type="gramStart"/>
      <w:r>
        <w:rPr>
          <w:b/>
        </w:rPr>
        <w:t>Art..-</w:t>
      </w:r>
      <w:proofErr w:type="gramEnd"/>
      <w:r>
        <w:rPr>
          <w:b/>
        </w:rPr>
        <w:t xml:space="preserve"> Comisiones Permanentes.- </w:t>
      </w:r>
      <w:r>
        <w:t>Las comisiones permanentes se integrarán por un mínimo de</w:t>
      </w:r>
      <w:r w:rsidR="00252778">
        <w:t xml:space="preserve"> tres</w:t>
      </w:r>
      <w:r>
        <w:t xml:space="preserve"> (</w:t>
      </w:r>
      <w:r w:rsidR="00252778">
        <w:t>3</w:t>
      </w:r>
      <w:r>
        <w:t>) integrantes</w:t>
      </w:r>
      <w:r w:rsidR="00252778">
        <w:t xml:space="preserve"> y un máximo de cinco (5)</w:t>
      </w:r>
      <w:r>
        <w:t xml:space="preserve">, designados por el Consejo Provincial, y ejercerán esta función por el tiempo equivalente a medio período para el que fue electo el Prefecto, pudiendo ser reelegidos. </w:t>
      </w:r>
    </w:p>
    <w:p w14:paraId="736C243D" w14:textId="77777777" w:rsidR="00F466EB" w:rsidRDefault="00F466EB" w:rsidP="009910D2">
      <w:pPr>
        <w:jc w:val="both"/>
      </w:pPr>
      <w:r>
        <w:t>En caso de integrarse por más de siete (7) miembros, siempre será impar. Presidirá la Comisión aquel miembro que conste</w:t>
      </w:r>
      <w:r w:rsidR="00185B2F">
        <w:t xml:space="preserve"> como primero en la designación, pudiendo ser subrogado siguiente el respectivo orden de elección. </w:t>
      </w:r>
    </w:p>
    <w:p w14:paraId="736C243E" w14:textId="77777777" w:rsidR="00185B2F" w:rsidRDefault="00185B2F" w:rsidP="009910D2">
      <w:pPr>
        <w:jc w:val="both"/>
      </w:pPr>
      <w:r>
        <w:t>En ausencia temporal o definitiva de un miembro</w:t>
      </w:r>
      <w:r w:rsidR="008B139D">
        <w:t>, este será reemplazado de igual forma por el que el respectivo suplente.</w:t>
      </w:r>
    </w:p>
    <w:p w14:paraId="736C243F" w14:textId="77777777" w:rsidR="008B139D" w:rsidRDefault="008B139D" w:rsidP="009910D2">
      <w:pPr>
        <w:jc w:val="both"/>
      </w:pPr>
      <w:r>
        <w:t xml:space="preserve">Los miembros de las comisiones actuarán de acuerdo a los principios de la administración pública, adecuando sus acciones a la Constitución de la República en su integralidad, así como leyes, Ordenanzas y Reglamentos que rigen el funcionamiento del gobierno y el Consejo Provincial </w:t>
      </w:r>
      <w:r w:rsidRPr="008B139D">
        <w:rPr>
          <w:highlight w:val="yellow"/>
        </w:rPr>
        <w:t>de…</w:t>
      </w:r>
    </w:p>
    <w:p w14:paraId="736C2440" w14:textId="77777777" w:rsidR="00252778" w:rsidRPr="00252778" w:rsidRDefault="00252778" w:rsidP="00252778">
      <w:pPr>
        <w:jc w:val="both"/>
      </w:pPr>
      <w:r>
        <w:t>El Consejo Provincial dentro de los 8 días posteriores a la posesión e inicio de las funciones de sus consejeros, designará los miembros principales de las comisiones permanentes.</w:t>
      </w:r>
    </w:p>
    <w:p w14:paraId="736C2441" w14:textId="77777777" w:rsidR="008B139D" w:rsidRDefault="008B139D" w:rsidP="009910D2">
      <w:pPr>
        <w:jc w:val="both"/>
      </w:pPr>
      <w:r>
        <w:rPr>
          <w:b/>
        </w:rPr>
        <w:t xml:space="preserve">Art. 3.- Demás comisiones.- </w:t>
      </w:r>
      <w:r>
        <w:t>Las comisiones Especiales y Técnicas se integrarán con el número de miembros que resuelva, para cada caso, el Consejo Provincial.</w:t>
      </w:r>
    </w:p>
    <w:p w14:paraId="736C2442" w14:textId="77777777" w:rsidR="00966A13" w:rsidRDefault="00966A13" w:rsidP="009910D2">
      <w:pPr>
        <w:jc w:val="both"/>
      </w:pPr>
      <w:r>
        <w:t>Estas comisiones durarán el tiempo necesario para cumplir las funciones asignadas por el Prefecto.</w:t>
      </w:r>
    </w:p>
    <w:p w14:paraId="736C2443" w14:textId="77777777" w:rsidR="008B139D" w:rsidRDefault="008B139D" w:rsidP="009910D2">
      <w:pPr>
        <w:jc w:val="both"/>
      </w:pPr>
      <w:r>
        <w:rPr>
          <w:b/>
        </w:rPr>
        <w:t xml:space="preserve">Art. 4.- De las sesiones.- </w:t>
      </w:r>
      <w:r>
        <w:t>El quórum de las Comisiones será siempre la mitad más uno de sus integrantes.</w:t>
      </w:r>
    </w:p>
    <w:p w14:paraId="736C2444" w14:textId="77777777" w:rsidR="008B139D" w:rsidRDefault="008B139D" w:rsidP="009910D2">
      <w:pPr>
        <w:jc w:val="both"/>
      </w:pPr>
      <w:r>
        <w:t>Las comisiones se reunirán ordinariamente las veces que convoque su Presidente o lo resuelvan la mayoría de sus integrantes, siempre que haya</w:t>
      </w:r>
      <w:r w:rsidR="00A61447">
        <w:t xml:space="preserve"> asuntos de interés institucional que tratar. Del mismo modo se reunirán extraordinariamente en cualquier tiempo, a pedido del Prefecto Provincial o del Consejo, por asuntos urgentes puestos a su estudio y resolución.</w:t>
      </w:r>
    </w:p>
    <w:p w14:paraId="736C2445" w14:textId="77777777" w:rsidR="00A3324A" w:rsidRDefault="00A3324A" w:rsidP="009910D2">
      <w:pPr>
        <w:jc w:val="both"/>
      </w:pPr>
      <w:r>
        <w:rPr>
          <w:b/>
        </w:rPr>
        <w:t xml:space="preserve">Art. 5.- De las convocatorias.- </w:t>
      </w:r>
      <w:r>
        <w:t>Las convocatorias a las sesiones se harán por disposición de quien presida la Comisión, o a pedido de la mayoría simple de sus miembros, y deberá efectuarse por lo menos con setenta y dos (72) horas de anticipación, adjuntando la correspondiente orden del día, mediante medios físicos o electrónicos.</w:t>
      </w:r>
    </w:p>
    <w:p w14:paraId="736C2446" w14:textId="77777777" w:rsidR="00A3324A" w:rsidRPr="00A3324A" w:rsidRDefault="00A3324A" w:rsidP="009910D2">
      <w:pPr>
        <w:jc w:val="both"/>
      </w:pPr>
      <w:r>
        <w:rPr>
          <w:b/>
        </w:rPr>
        <w:t xml:space="preserve">Art. 6.- De las dietas y viáticos.- </w:t>
      </w:r>
      <w:r>
        <w:t>El pago de dietas y viáticos, así como los gastos propios del funcionamiento de las Comisiones, estará sujeto al Presupuesto del Gobierno Autónomo Descentralizado Provincial de</w:t>
      </w:r>
      <w:r w:rsidRPr="00A3324A">
        <w:rPr>
          <w:highlight w:val="yellow"/>
        </w:rPr>
        <w:t>…</w:t>
      </w:r>
      <w:r>
        <w:t xml:space="preserve">, y de conformidad con la ley y normas de control y demás aplicables que rigen esta materia. </w:t>
      </w:r>
    </w:p>
    <w:p w14:paraId="736C2447" w14:textId="77777777" w:rsidR="0016607B" w:rsidRDefault="003665B9" w:rsidP="009910D2">
      <w:pPr>
        <w:jc w:val="both"/>
      </w:pPr>
      <w:r>
        <w:rPr>
          <w:b/>
        </w:rPr>
        <w:lastRenderedPageBreak/>
        <w:t xml:space="preserve">Art. 7.- Las resoluciones.- </w:t>
      </w:r>
      <w:r>
        <w:t>Las resoluciones de los puntos o asuntos que traten las Comisiones, deberán ser trasladas oficialmente al Prefecto para su debido trámite, o conocimiento y resolución del Consejo, en lo que corresponda dentro del ámbito de sus respectivas atribuciones y facultades legales.</w:t>
      </w:r>
    </w:p>
    <w:p w14:paraId="736C2448" w14:textId="77777777" w:rsidR="003665B9" w:rsidRDefault="003665B9" w:rsidP="009910D2">
      <w:pPr>
        <w:jc w:val="both"/>
      </w:pPr>
      <w:r>
        <w:rPr>
          <w:b/>
        </w:rPr>
        <w:t xml:space="preserve">Art. 8.- De </w:t>
      </w:r>
      <w:r w:rsidR="00123054">
        <w:rPr>
          <w:b/>
        </w:rPr>
        <w:t>las atribuciones de las comisiones</w:t>
      </w:r>
      <w:r>
        <w:rPr>
          <w:b/>
        </w:rPr>
        <w:t xml:space="preserve">.- </w:t>
      </w:r>
      <w:r>
        <w:t xml:space="preserve">Las comisiones conocerán y presentarán los informes sobre los diferentes asuntos que, de conformidad con la ley, en razón de su materia sean puestos a su consideración y estudio al Prefecto y el Consejo, tendrán las siguientes atribuciones y deberes: </w:t>
      </w:r>
    </w:p>
    <w:p w14:paraId="736C2449" w14:textId="77777777" w:rsidR="003665B9" w:rsidRDefault="003665B9" w:rsidP="003665B9">
      <w:pPr>
        <w:pStyle w:val="Prrafodelista"/>
        <w:numPr>
          <w:ilvl w:val="0"/>
          <w:numId w:val="1"/>
        </w:numPr>
        <w:jc w:val="both"/>
      </w:pPr>
      <w:r>
        <w:t>Estudiar y analizar los asuntos que les correspondan de acuerdo al ámbito de su competencia y emitir los correspondientes informes debidamente motivados, con la explicación de las normas o principios jurídicos en que se funda, de conformidad con los antecedentes de hecho y de derecho que constan en el expediente.</w:t>
      </w:r>
    </w:p>
    <w:p w14:paraId="736C244A" w14:textId="77777777" w:rsidR="003665B9" w:rsidRDefault="003665B9" w:rsidP="003665B9">
      <w:pPr>
        <w:pStyle w:val="Prrafodelista"/>
        <w:numPr>
          <w:ilvl w:val="0"/>
          <w:numId w:val="1"/>
        </w:numPr>
        <w:jc w:val="both"/>
      </w:pPr>
      <w:r>
        <w:t>Proponer resoluciones, recomendaciones, adopción de medidas, programas o proyectos que estimen convenientes, de acuerdo a lo establecido en la Constitución de la República, el COOTAD y demás normas aplicables para cada caso.</w:t>
      </w:r>
    </w:p>
    <w:p w14:paraId="736C244B" w14:textId="77777777" w:rsidR="003665B9" w:rsidRDefault="00966A13" w:rsidP="003665B9">
      <w:pPr>
        <w:pStyle w:val="Prrafodelista"/>
        <w:numPr>
          <w:ilvl w:val="0"/>
          <w:numId w:val="1"/>
        </w:numPr>
        <w:jc w:val="both"/>
      </w:pPr>
      <w:r>
        <w:t>Cumplir con las disposiciones del Prefecto y del Consejo Provincial.</w:t>
      </w:r>
    </w:p>
    <w:p w14:paraId="736C244C" w14:textId="77777777" w:rsidR="00966A13" w:rsidRDefault="00966A13" w:rsidP="003665B9">
      <w:pPr>
        <w:pStyle w:val="Prrafodelista"/>
        <w:numPr>
          <w:ilvl w:val="0"/>
          <w:numId w:val="1"/>
        </w:numPr>
        <w:jc w:val="both"/>
      </w:pPr>
      <w:r>
        <w:t xml:space="preserve">Las demás que se establezcan </w:t>
      </w:r>
      <w:r w:rsidR="00252778">
        <w:t>en el</w:t>
      </w:r>
      <w:r w:rsidR="00123054">
        <w:t xml:space="preserve"> presente reglamento.</w:t>
      </w:r>
    </w:p>
    <w:p w14:paraId="736C244D" w14:textId="77777777" w:rsidR="00123054" w:rsidRPr="003665B9" w:rsidRDefault="00123054" w:rsidP="00123054">
      <w:pPr>
        <w:jc w:val="both"/>
      </w:pPr>
      <w:r>
        <w:t>Los informes de las comisiones que sean aprobados por el Consejo, son de obligatoria ejecución para las diversas instancias del Gobierno Autónomo Descentralizado Provincial.</w:t>
      </w:r>
    </w:p>
    <w:p w14:paraId="736C244E" w14:textId="77777777" w:rsidR="0016607B" w:rsidRDefault="003665B9" w:rsidP="009910D2">
      <w:pPr>
        <w:jc w:val="both"/>
      </w:pPr>
      <w:r>
        <w:rPr>
          <w:b/>
        </w:rPr>
        <w:t xml:space="preserve">Art. 9.- Atribuciones del Consejo Provincial.- </w:t>
      </w:r>
      <w:r>
        <w:t>El Consejo Provincial tendrá las siguientes atribuciones en cuanto a las comisiones:</w:t>
      </w:r>
    </w:p>
    <w:p w14:paraId="736C244F" w14:textId="77777777" w:rsidR="003665B9" w:rsidRDefault="000076DC" w:rsidP="003665B9">
      <w:pPr>
        <w:pStyle w:val="Prrafodelista"/>
        <w:numPr>
          <w:ilvl w:val="0"/>
          <w:numId w:val="2"/>
        </w:numPr>
        <w:jc w:val="both"/>
      </w:pPr>
      <w:r>
        <w:t>Organizar y Realizar el proceso de conformación y funcionamiento de las diferentes comisiones, de acuerdo a las necesidades específicas de conformidad al presente Reglamento.</w:t>
      </w:r>
    </w:p>
    <w:p w14:paraId="736C2450" w14:textId="77777777" w:rsidR="000076DC" w:rsidRDefault="000076DC" w:rsidP="003665B9">
      <w:pPr>
        <w:pStyle w:val="Prrafodelista"/>
        <w:numPr>
          <w:ilvl w:val="0"/>
          <w:numId w:val="2"/>
        </w:numPr>
        <w:jc w:val="both"/>
      </w:pPr>
      <w:r>
        <w:t>Coordinar las acciones de cada una de las etapas del proceso de selección de los miembros de las comisiones.</w:t>
      </w:r>
    </w:p>
    <w:p w14:paraId="736C2451" w14:textId="77777777" w:rsidR="000076DC" w:rsidRDefault="000076DC" w:rsidP="003665B9">
      <w:pPr>
        <w:pStyle w:val="Prrafodelista"/>
        <w:numPr>
          <w:ilvl w:val="0"/>
          <w:numId w:val="2"/>
        </w:numPr>
        <w:jc w:val="both"/>
      </w:pPr>
      <w:r>
        <w:t>Vigilar la transparencia en la ejecución de los actos de las comisiones.</w:t>
      </w:r>
    </w:p>
    <w:p w14:paraId="736C2452" w14:textId="77777777" w:rsidR="000076DC" w:rsidRDefault="000076DC" w:rsidP="003665B9">
      <w:pPr>
        <w:pStyle w:val="Prrafodelista"/>
        <w:numPr>
          <w:ilvl w:val="0"/>
          <w:numId w:val="2"/>
        </w:numPr>
        <w:jc w:val="both"/>
      </w:pPr>
      <w:r>
        <w:t>Aprobar los informes que emitan las comisiones.</w:t>
      </w:r>
    </w:p>
    <w:p w14:paraId="736C2453" w14:textId="77777777" w:rsidR="000076DC" w:rsidRDefault="00966A13" w:rsidP="003665B9">
      <w:pPr>
        <w:pStyle w:val="Prrafodelista"/>
        <w:numPr>
          <w:ilvl w:val="0"/>
          <w:numId w:val="2"/>
        </w:numPr>
        <w:jc w:val="both"/>
      </w:pPr>
      <w:r>
        <w:t>Las demás facultades y competencias que la Constitución, la ley y el presente reglamento le otorguen para el cumplimiento de sus obligaciones.</w:t>
      </w:r>
    </w:p>
    <w:p w14:paraId="736C2454" w14:textId="77777777" w:rsidR="00966A13" w:rsidRPr="003665B9" w:rsidRDefault="00966A13" w:rsidP="00966A13">
      <w:pPr>
        <w:pStyle w:val="Prrafodelista"/>
        <w:jc w:val="both"/>
      </w:pPr>
    </w:p>
    <w:p w14:paraId="736C2455" w14:textId="77777777" w:rsidR="00252778" w:rsidRDefault="00252778" w:rsidP="009910D2">
      <w:pPr>
        <w:jc w:val="both"/>
      </w:pPr>
      <w:r>
        <w:rPr>
          <w:b/>
        </w:rPr>
        <w:t xml:space="preserve">Art. 10.- Criterios de designación.- </w:t>
      </w:r>
      <w:r>
        <w:t>El Consejo Provincial, para designar a los miembros de las comisiones, considerará la experiencia, especialización y afinidad en los campos de competencia de cada comisión. Todo consejero deberá integrar al menos una de las comisiones</w:t>
      </w:r>
      <w:r w:rsidR="00123054">
        <w:t xml:space="preserve"> permanentes en razón al principio de equidad de género, generacional e intercultural en la dirección de las mismas</w:t>
      </w:r>
      <w:r>
        <w:t>.</w:t>
      </w:r>
    </w:p>
    <w:p w14:paraId="736C2456" w14:textId="77777777" w:rsidR="00123054" w:rsidRDefault="00123054" w:rsidP="009910D2">
      <w:pPr>
        <w:jc w:val="both"/>
      </w:pPr>
      <w:r>
        <w:rPr>
          <w:b/>
        </w:rPr>
        <w:t xml:space="preserve">Art. 11.- Intervención del Prefecto.- </w:t>
      </w:r>
      <w:r>
        <w:t>El Prefecto Provincial podrá sumarse a cualquiera de las comisiones debiendo, en tal caso, presidirla durante su permanencia en ella. Los consejeros provinciales tendrán acceso a cualquier comisión de la cual no fueren integrantes pudiendo intervenir en los debates pero sin derecho a voto.</w:t>
      </w:r>
    </w:p>
    <w:p w14:paraId="736C2457" w14:textId="77777777" w:rsidR="00AC2B66" w:rsidRDefault="00AC2B66" w:rsidP="009910D2">
      <w:pPr>
        <w:jc w:val="both"/>
      </w:pPr>
      <w:r>
        <w:rPr>
          <w:b/>
        </w:rPr>
        <w:t xml:space="preserve">Art. 12.- Del Presidente.- </w:t>
      </w:r>
      <w:r>
        <w:t>Son deberes y atribuciones de Presidente de la Comisión:</w:t>
      </w:r>
    </w:p>
    <w:p w14:paraId="736C2458" w14:textId="77777777" w:rsidR="00AC2B66" w:rsidRDefault="00AC2B66" w:rsidP="00AC2B66">
      <w:pPr>
        <w:pStyle w:val="Prrafodelista"/>
        <w:numPr>
          <w:ilvl w:val="0"/>
          <w:numId w:val="3"/>
        </w:numPr>
        <w:jc w:val="both"/>
      </w:pPr>
      <w:r>
        <w:t>Representar oficialmente a la Comisión.</w:t>
      </w:r>
    </w:p>
    <w:p w14:paraId="736C2459" w14:textId="77777777" w:rsidR="00AC2B66" w:rsidRDefault="00AC2B66" w:rsidP="00AC2B66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Cumplir y hacer cumplir el COOTAD y demás cuerpos legales aplicables, las ordenanzas, reglamentos, instructivos y resoluciones del Consejo </w:t>
      </w:r>
      <w:r w:rsidRPr="00AC2B66">
        <w:rPr>
          <w:highlight w:val="yellow"/>
        </w:rPr>
        <w:t>Provincial de…</w:t>
      </w:r>
      <w:r>
        <w:t xml:space="preserve">, dentro del </w:t>
      </w:r>
      <w:r w:rsidR="0091290D">
        <w:t>ámbito</w:t>
      </w:r>
      <w:r>
        <w:t xml:space="preserve"> </w:t>
      </w:r>
      <w:r w:rsidR="0091290D">
        <w:t>d</w:t>
      </w:r>
      <w:r>
        <w:t>e su competencia.</w:t>
      </w:r>
    </w:p>
    <w:p w14:paraId="736C245A" w14:textId="77777777" w:rsidR="0091290D" w:rsidRDefault="0091290D" w:rsidP="00AC2B66">
      <w:pPr>
        <w:pStyle w:val="Prrafodelista"/>
        <w:numPr>
          <w:ilvl w:val="0"/>
          <w:numId w:val="3"/>
        </w:numPr>
        <w:jc w:val="both"/>
      </w:pPr>
      <w:r>
        <w:t>Convocar a sesiones ordinarias y extraordinarias.</w:t>
      </w:r>
    </w:p>
    <w:p w14:paraId="736C245B" w14:textId="77777777" w:rsidR="0091290D" w:rsidRDefault="0091290D" w:rsidP="00AC2B66">
      <w:pPr>
        <w:pStyle w:val="Prrafodelista"/>
        <w:numPr>
          <w:ilvl w:val="0"/>
          <w:numId w:val="3"/>
        </w:numPr>
        <w:jc w:val="both"/>
      </w:pPr>
      <w:r>
        <w:t>Elaborar el orden del día para las sesiones.</w:t>
      </w:r>
    </w:p>
    <w:p w14:paraId="736C245C" w14:textId="77777777" w:rsidR="0091290D" w:rsidRDefault="0091290D" w:rsidP="00AC2B66">
      <w:pPr>
        <w:pStyle w:val="Prrafodelista"/>
        <w:numPr>
          <w:ilvl w:val="0"/>
          <w:numId w:val="3"/>
        </w:numPr>
        <w:jc w:val="both"/>
      </w:pPr>
      <w:r>
        <w:t>Instalar, dirigir, suspender y clausurar las sesiones.</w:t>
      </w:r>
    </w:p>
    <w:p w14:paraId="736C245D" w14:textId="77777777" w:rsidR="0091290D" w:rsidRDefault="0091290D" w:rsidP="00AC2B66">
      <w:pPr>
        <w:pStyle w:val="Prrafodelista"/>
        <w:numPr>
          <w:ilvl w:val="0"/>
          <w:numId w:val="3"/>
        </w:numPr>
        <w:jc w:val="both"/>
      </w:pPr>
      <w:r>
        <w:t>Presentar planes y programas de trabajo y ponerlos a conocimiento de los miembros.</w:t>
      </w:r>
    </w:p>
    <w:p w14:paraId="736C245E" w14:textId="77777777" w:rsidR="0091290D" w:rsidRDefault="0091290D" w:rsidP="00AC2B66">
      <w:pPr>
        <w:pStyle w:val="Prrafodelista"/>
        <w:numPr>
          <w:ilvl w:val="0"/>
          <w:numId w:val="3"/>
        </w:numPr>
        <w:jc w:val="both"/>
      </w:pPr>
      <w:r>
        <w:t>Suscribir las comunicaciones.</w:t>
      </w:r>
    </w:p>
    <w:p w14:paraId="736C245F" w14:textId="77777777" w:rsidR="0091290D" w:rsidRDefault="0091290D" w:rsidP="00AC2B66">
      <w:pPr>
        <w:pStyle w:val="Prrafodelista"/>
        <w:numPr>
          <w:ilvl w:val="0"/>
          <w:numId w:val="3"/>
        </w:numPr>
        <w:jc w:val="both"/>
      </w:pPr>
      <w:r>
        <w:t>Legalizar con su firma las actas aprobadas en las sesiones.</w:t>
      </w:r>
    </w:p>
    <w:p w14:paraId="736C2460" w14:textId="77777777" w:rsidR="0091290D" w:rsidRDefault="0091290D" w:rsidP="00AC2B66">
      <w:pPr>
        <w:pStyle w:val="Prrafodelista"/>
        <w:numPr>
          <w:ilvl w:val="0"/>
          <w:numId w:val="3"/>
        </w:numPr>
        <w:jc w:val="both"/>
      </w:pPr>
      <w:r>
        <w:t>Presentar los informes para conocimientos del Prefecto y el Consejo Provincial.</w:t>
      </w:r>
    </w:p>
    <w:p w14:paraId="736C2461" w14:textId="77777777" w:rsidR="0091290D" w:rsidRPr="00AC2B66" w:rsidRDefault="0091290D" w:rsidP="00AC2B66">
      <w:pPr>
        <w:pStyle w:val="Prrafodelista"/>
        <w:numPr>
          <w:ilvl w:val="0"/>
          <w:numId w:val="3"/>
        </w:numPr>
        <w:jc w:val="both"/>
      </w:pPr>
      <w:r>
        <w:t>Supervisar el cumplimiento de obligaciones y asistencia de los miembros, e informar oportunamente al Consejo Provincial en casos de ausencia injustificada prolongada o actos indebidos, para la adopción de medidas que resuelvan estas situaciones. Esta será una facultad de cumplimiento para todos los miembros de las comisiones.</w:t>
      </w:r>
    </w:p>
    <w:p w14:paraId="736C2462" w14:textId="77777777" w:rsidR="00AC2B66" w:rsidRDefault="00AC2B66" w:rsidP="009910D2">
      <w:pPr>
        <w:jc w:val="both"/>
      </w:pPr>
      <w:r>
        <w:rPr>
          <w:b/>
        </w:rPr>
        <w:t xml:space="preserve">Art. 13.- Del Secretario.- </w:t>
      </w:r>
      <w:r>
        <w:t>El Secretario de las Comisiones Permanentes será el Secretario General o su delegado, y será responsable del archivo documentario y actas de las sesiones y resoluciones de las Comisiones. En las Comisiones Especiales u Ocasionales y Técnicas, el Secretariado será ocupado por uno de los asesores que preste sus servicios para di0cha comisión, y será designado por el Presidente de la respectiva Comisión y por el tiempo específico de su funcionamiento.</w:t>
      </w:r>
    </w:p>
    <w:p w14:paraId="736C2463" w14:textId="77777777" w:rsidR="00AC2B66" w:rsidRDefault="00AC2B66" w:rsidP="009910D2">
      <w:pPr>
        <w:jc w:val="both"/>
      </w:pPr>
      <w:r>
        <w:t xml:space="preserve">Cada uno de las Comisiones contará con personal de apoyo y operático, asistente/secretaría que serán funcionarios del Gobierno Provincial </w:t>
      </w:r>
      <w:r w:rsidRPr="00AC2B66">
        <w:rPr>
          <w:highlight w:val="yellow"/>
        </w:rPr>
        <w:t>de…</w:t>
      </w:r>
      <w:r>
        <w:t xml:space="preserve"> En casos excepcional y cuando así lo amerite, el prefecto, a pedido de la respectiva Comisión contratará un asesor para el apoyo del trabajo que ejecutará la Comisión correspondiente.</w:t>
      </w:r>
    </w:p>
    <w:p w14:paraId="736C2464" w14:textId="77777777" w:rsidR="00AC2B66" w:rsidRPr="00AC2B66" w:rsidRDefault="00AC2B66" w:rsidP="009910D2">
      <w:pPr>
        <w:jc w:val="both"/>
        <w:rPr>
          <w:b/>
        </w:rPr>
      </w:pPr>
    </w:p>
    <w:p w14:paraId="736C2465" w14:textId="77777777" w:rsidR="00123054" w:rsidRPr="00123054" w:rsidRDefault="00123054" w:rsidP="009910D2">
      <w:pPr>
        <w:jc w:val="both"/>
      </w:pPr>
    </w:p>
    <w:p w14:paraId="736C2466" w14:textId="77777777" w:rsidR="0016607B" w:rsidRPr="00AC28F6" w:rsidRDefault="0016607B" w:rsidP="009910D2">
      <w:pPr>
        <w:jc w:val="both"/>
        <w:rPr>
          <w:b/>
        </w:rPr>
      </w:pPr>
      <w:r w:rsidRPr="00AC28F6">
        <w:rPr>
          <w:b/>
        </w:rPr>
        <w:t>DISPOSICIONES GENERALES</w:t>
      </w:r>
    </w:p>
    <w:p w14:paraId="736C2467" w14:textId="77777777" w:rsidR="00AC28F6" w:rsidRDefault="0091290D" w:rsidP="009910D2">
      <w:pPr>
        <w:jc w:val="both"/>
      </w:pPr>
      <w:r>
        <w:t xml:space="preserve">PRIMERA.- La designación y desempeño de un Consejero como miembro de las </w:t>
      </w:r>
      <w:r>
        <w:rPr>
          <w:rStyle w:val="hit"/>
        </w:rPr>
        <w:t>comisiones</w:t>
      </w:r>
      <w:r>
        <w:t xml:space="preserve"> o como representante o delegado del Consejo, es honorífica, por tanto, el Consejero no tendrá derecho a remuneración, salvo bonificaciones, en concepto de gastos de representación del Consejo, si así se hu</w:t>
      </w:r>
      <w:r w:rsidR="00AC28F6">
        <w:t>biere establecido.</w:t>
      </w:r>
    </w:p>
    <w:p w14:paraId="736C2468" w14:textId="77777777" w:rsidR="00AC28F6" w:rsidRDefault="00AC28F6" w:rsidP="009910D2">
      <w:pPr>
        <w:jc w:val="both"/>
      </w:pPr>
      <w:r>
        <w:t>SEGUNDA.- En cuestiones de mero trámite y la falta de reglamento, se aplicarán las normas generalmente utilizadas en la práctica parlamentaria y en los principios universales del derecho.</w:t>
      </w:r>
    </w:p>
    <w:p w14:paraId="736C2469" w14:textId="77777777" w:rsidR="00AC28F6" w:rsidRDefault="00AC28F6" w:rsidP="009910D2">
      <w:pPr>
        <w:jc w:val="both"/>
      </w:pPr>
      <w:r>
        <w:t>TERCERA.- Es facultad del Consejo la de interpretar la presente ordenanza, así como reformarla o derogarla, mediante resolución tomada por mayoría de votos, siguiendo para ello el mismo procedimiento que para su aprobación; es decir, su discusión en dos debates.</w:t>
      </w:r>
    </w:p>
    <w:p w14:paraId="736C246A" w14:textId="77777777" w:rsidR="0016607B" w:rsidRPr="00AC28F6" w:rsidRDefault="00AC28F6" w:rsidP="009910D2">
      <w:pPr>
        <w:jc w:val="both"/>
        <w:rPr>
          <w:b/>
        </w:rPr>
      </w:pPr>
      <w:r w:rsidRPr="00AC28F6">
        <w:rPr>
          <w:b/>
        </w:rPr>
        <w:t>DISPOSICIÓN DEROGATORIA</w:t>
      </w:r>
    </w:p>
    <w:p w14:paraId="736C246B" w14:textId="77777777" w:rsidR="0091290D" w:rsidRDefault="0091290D" w:rsidP="009910D2">
      <w:pPr>
        <w:jc w:val="both"/>
      </w:pPr>
      <w:r>
        <w:t>Deróguense todas las normas de igual o menor jerarquía que se opongan al texto de este Reglamento.</w:t>
      </w:r>
    </w:p>
    <w:p w14:paraId="736C246C" w14:textId="77777777" w:rsidR="00BC415A" w:rsidRDefault="00BC415A" w:rsidP="009910D2">
      <w:pPr>
        <w:jc w:val="both"/>
      </w:pPr>
    </w:p>
    <w:p w14:paraId="736C246D" w14:textId="77777777" w:rsidR="00AA1479" w:rsidRDefault="00AC28F6" w:rsidP="009910D2">
      <w:pPr>
        <w:jc w:val="both"/>
      </w:pPr>
      <w:r>
        <w:lastRenderedPageBreak/>
        <w:t>La presente ordenanza entrará en vigencia a partir de la fecha de su aprobación por el Consejo Provincial.</w:t>
      </w:r>
    </w:p>
    <w:sectPr w:rsidR="00AA1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5E3"/>
    <w:multiLevelType w:val="hybridMultilevel"/>
    <w:tmpl w:val="A8DA34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58FC"/>
    <w:multiLevelType w:val="hybridMultilevel"/>
    <w:tmpl w:val="EC483D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7135"/>
    <w:multiLevelType w:val="hybridMultilevel"/>
    <w:tmpl w:val="BDBA1C20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2D31"/>
    <w:multiLevelType w:val="hybridMultilevel"/>
    <w:tmpl w:val="8FE6D96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44B4D"/>
    <w:multiLevelType w:val="hybridMultilevel"/>
    <w:tmpl w:val="133400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D2"/>
    <w:rsid w:val="00006996"/>
    <w:rsid w:val="000076DC"/>
    <w:rsid w:val="00026A99"/>
    <w:rsid w:val="00066482"/>
    <w:rsid w:val="000702C1"/>
    <w:rsid w:val="00080D0C"/>
    <w:rsid w:val="00105206"/>
    <w:rsid w:val="00123054"/>
    <w:rsid w:val="00165130"/>
    <w:rsid w:val="0016607B"/>
    <w:rsid w:val="0018413A"/>
    <w:rsid w:val="00185B2F"/>
    <w:rsid w:val="001F42DE"/>
    <w:rsid w:val="00252778"/>
    <w:rsid w:val="002A372D"/>
    <w:rsid w:val="00357ED0"/>
    <w:rsid w:val="003665B9"/>
    <w:rsid w:val="00371F2C"/>
    <w:rsid w:val="00386B8B"/>
    <w:rsid w:val="003B195F"/>
    <w:rsid w:val="00444739"/>
    <w:rsid w:val="004549A6"/>
    <w:rsid w:val="004614E2"/>
    <w:rsid w:val="00513A47"/>
    <w:rsid w:val="0051507C"/>
    <w:rsid w:val="00520047"/>
    <w:rsid w:val="00534DF1"/>
    <w:rsid w:val="005A6388"/>
    <w:rsid w:val="005B1F67"/>
    <w:rsid w:val="005E5484"/>
    <w:rsid w:val="006810AE"/>
    <w:rsid w:val="006A5B02"/>
    <w:rsid w:val="0071144D"/>
    <w:rsid w:val="007D12DF"/>
    <w:rsid w:val="007F149E"/>
    <w:rsid w:val="00856B2F"/>
    <w:rsid w:val="008B139D"/>
    <w:rsid w:val="008B7BC5"/>
    <w:rsid w:val="008D3B75"/>
    <w:rsid w:val="0091290D"/>
    <w:rsid w:val="00966A13"/>
    <w:rsid w:val="009910D2"/>
    <w:rsid w:val="009C6CDD"/>
    <w:rsid w:val="00A05436"/>
    <w:rsid w:val="00A3324A"/>
    <w:rsid w:val="00A61447"/>
    <w:rsid w:val="00AA1479"/>
    <w:rsid w:val="00AB4EC4"/>
    <w:rsid w:val="00AC28F6"/>
    <w:rsid w:val="00AC2B66"/>
    <w:rsid w:val="00AF6BC6"/>
    <w:rsid w:val="00B111B2"/>
    <w:rsid w:val="00B140F5"/>
    <w:rsid w:val="00B15C01"/>
    <w:rsid w:val="00B459F7"/>
    <w:rsid w:val="00BC415A"/>
    <w:rsid w:val="00C522BB"/>
    <w:rsid w:val="00CA5A6E"/>
    <w:rsid w:val="00CE7F6A"/>
    <w:rsid w:val="00D401D0"/>
    <w:rsid w:val="00DC40F6"/>
    <w:rsid w:val="00E27F8D"/>
    <w:rsid w:val="00EF39BD"/>
    <w:rsid w:val="00F3032C"/>
    <w:rsid w:val="00F466EB"/>
    <w:rsid w:val="00F6691D"/>
    <w:rsid w:val="00FA7A16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242B"/>
  <w15:chartTrackingRefBased/>
  <w15:docId w15:val="{00FF3F2B-46AD-469E-BEFB-8CFEED0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5B9"/>
    <w:pPr>
      <w:ind w:left="720"/>
      <w:contextualSpacing/>
    </w:pPr>
  </w:style>
  <w:style w:type="character" w:customStyle="1" w:styleId="nrmar">
    <w:name w:val="nrmar"/>
    <w:basedOn w:val="Fuentedeprrafopredeter"/>
    <w:rsid w:val="0091290D"/>
  </w:style>
  <w:style w:type="character" w:customStyle="1" w:styleId="hit">
    <w:name w:val="hit"/>
    <w:basedOn w:val="Fuentedeprrafopredeter"/>
    <w:rsid w:val="0091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2232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Alberto Zambrano Espinoza</dc:creator>
  <cp:keywords/>
  <dc:description/>
  <cp:lastModifiedBy>Andrés Zambrano Espinoza</cp:lastModifiedBy>
  <cp:revision>48</cp:revision>
  <dcterms:created xsi:type="dcterms:W3CDTF">2021-01-13T19:06:00Z</dcterms:created>
  <dcterms:modified xsi:type="dcterms:W3CDTF">2021-03-17T22:38:00Z</dcterms:modified>
</cp:coreProperties>
</file>