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3B53" w14:textId="77777777" w:rsidR="00620AC0" w:rsidRDefault="00620AC0"/>
    <w:p w14:paraId="724B274E" w14:textId="1C374D41" w:rsidR="004B460C" w:rsidRDefault="004B460C">
      <w:r>
        <w:t>Rodrigo Fernando Varela Torres, Dirección de Protección de DDNN.</w:t>
      </w:r>
    </w:p>
    <w:p w14:paraId="28EF70DC" w14:textId="77777777" w:rsidR="004B460C" w:rsidRDefault="004B460C"/>
    <w:p w14:paraId="361F1C12" w14:textId="646E544C" w:rsidR="004B460C" w:rsidRDefault="004B460C">
      <w:r>
        <w:t xml:space="preserve">Proyecto de Ley que regula la garantía del derecho a la consulta </w:t>
      </w:r>
      <w:proofErr w:type="gramStart"/>
      <w:r>
        <w:t>ambiental.-</w:t>
      </w:r>
      <w:proofErr w:type="gramEnd"/>
      <w:r>
        <w:t xml:space="preserve"> </w:t>
      </w:r>
    </w:p>
    <w:p w14:paraId="06D4C7FF" w14:textId="77777777" w:rsidR="004B460C" w:rsidRDefault="004B460C"/>
    <w:p w14:paraId="77FCAE91" w14:textId="264835DA" w:rsidR="004B460C" w:rsidRDefault="004B460C">
      <w:r>
        <w:t xml:space="preserve">Vivian Idrovo: </w:t>
      </w:r>
    </w:p>
    <w:p w14:paraId="227ED798" w14:textId="7D6E53C4" w:rsidR="004B460C" w:rsidRDefault="004B460C">
      <w:r>
        <w:t xml:space="preserve">Que se permita hacer observaciones. </w:t>
      </w:r>
    </w:p>
    <w:p w14:paraId="1C481A92" w14:textId="4FA0DA46" w:rsidR="004B460C" w:rsidRDefault="004B460C">
      <w:r>
        <w:t>Que el plazo de observaciones se revea para la participación de los territorios</w:t>
      </w:r>
      <w:r w:rsidR="00601170">
        <w:t xml:space="preserve">. </w:t>
      </w:r>
    </w:p>
    <w:p w14:paraId="570C1E7A" w14:textId="77777777" w:rsidR="00601170" w:rsidRDefault="00601170"/>
    <w:p w14:paraId="6A73B176" w14:textId="76A42A81" w:rsidR="00601170" w:rsidRDefault="00601170">
      <w:r>
        <w:t xml:space="preserve">Rodrigo Varela: </w:t>
      </w:r>
    </w:p>
    <w:p w14:paraId="6F427C4D" w14:textId="08C36B8A" w:rsidR="00601170" w:rsidRDefault="00601170">
      <w:r>
        <w:t xml:space="preserve">Se realiza trabajo de socialización con delegaciones provinciales. </w:t>
      </w:r>
    </w:p>
    <w:p w14:paraId="419E6D36" w14:textId="2E859091" w:rsidR="00601170" w:rsidRDefault="00601170">
      <w:r>
        <w:t>Los plazos son de la comisión de biodiversidad</w:t>
      </w:r>
    </w:p>
    <w:p w14:paraId="2A6652AC" w14:textId="77777777" w:rsidR="00601170" w:rsidRDefault="00601170"/>
    <w:p w14:paraId="2AD0C113" w14:textId="042EBED6" w:rsidR="00AA57AC" w:rsidRDefault="00AA57AC">
      <w:r>
        <w:t xml:space="preserve">No se debe poner autoridad nacional, sino autoridad ambiental competente, sobre el derecho a la consulta. </w:t>
      </w:r>
    </w:p>
    <w:p w14:paraId="54E488C8" w14:textId="77777777" w:rsidR="00AA57AC" w:rsidRDefault="00AA57AC"/>
    <w:sectPr w:rsidR="00AA57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0C"/>
    <w:rsid w:val="004B460C"/>
    <w:rsid w:val="00601170"/>
    <w:rsid w:val="00620AC0"/>
    <w:rsid w:val="008157E8"/>
    <w:rsid w:val="009E0BAE"/>
    <w:rsid w:val="00AA57AC"/>
    <w:rsid w:val="00E1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F301"/>
  <w15:chartTrackingRefBased/>
  <w15:docId w15:val="{3DC227B0-93ED-48FA-96B5-55DFAFEF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4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4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4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4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4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4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4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4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4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4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4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4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46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46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46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46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46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46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4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4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4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4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4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46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46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46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4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46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4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Alberto Zambrano Espinoza</dc:creator>
  <cp:keywords/>
  <dc:description/>
  <cp:lastModifiedBy>Andres Alberto Zambrano Espinoza</cp:lastModifiedBy>
  <cp:revision>2</cp:revision>
  <dcterms:created xsi:type="dcterms:W3CDTF">2024-01-18T14:08:00Z</dcterms:created>
  <dcterms:modified xsi:type="dcterms:W3CDTF">2024-01-19T14:29:00Z</dcterms:modified>
</cp:coreProperties>
</file>