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2990"/>
        <w:gridCol w:w="2988"/>
      </w:tblGrid>
      <w:tr w:rsidR="00F7501C" w:rsidRPr="00F7501C" w:rsidTr="00F7501C">
        <w:trPr>
          <w:trHeight w:val="7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DATOS DE LA FIRMA CONSULTO</w:t>
            </w:r>
            <w:bookmarkStart w:id="0" w:name="_GoBack"/>
            <w:bookmarkEnd w:id="0"/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RA O ASOCIACIÓN EN PARTICIPACIÓN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F7501C" w:rsidRPr="00F7501C" w:rsidTr="00F7501C">
        <w:trPr>
          <w:trHeight w:val="660"/>
        </w:trPr>
        <w:tc>
          <w:tcPr>
            <w:tcW w:w="1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Identificación de la Firma o APCA:</w:t>
            </w:r>
          </w:p>
        </w:tc>
        <w:tc>
          <w:tcPr>
            <w:tcW w:w="35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(Nombre de la firma consultora / Nombre del APCA)</w:t>
            </w:r>
          </w:p>
        </w:tc>
      </w:tr>
      <w:tr w:rsidR="00F7501C" w:rsidRPr="00F7501C" w:rsidTr="00F7501C">
        <w:trPr>
          <w:trHeight w:val="69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Forma APCA: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SI (   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NO (   )</w:t>
            </w:r>
          </w:p>
        </w:tc>
      </w:tr>
      <w:tr w:rsidR="00F7501C" w:rsidRPr="00F7501C" w:rsidTr="00F7501C">
        <w:trPr>
          <w:trHeight w:val="9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Nacionalidad de la Firma consultora / APCA:</w:t>
            </w:r>
          </w:p>
        </w:tc>
        <w:tc>
          <w:tcPr>
            <w:tcW w:w="35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(Colocar nacionalidad de la Firma Consultora / En caso de APCA corresponde a la nacionalidad de la firma representante)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DENOMINACIÓN SOCIAL DE LA FIRMA CONSULTORA:</w:t>
            </w:r>
          </w:p>
        </w:tc>
      </w:tr>
      <w:tr w:rsidR="00F7501C" w:rsidRPr="00F7501C" w:rsidTr="00F7501C">
        <w:trPr>
          <w:trHeight w:val="105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Denominación social de la firma consultora 1: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(Solamente aplicable en caso de APCA)</w:t>
            </w:r>
          </w:p>
        </w:tc>
        <w:tc>
          <w:tcPr>
            <w:tcW w:w="35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105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Denominación social de la firma consultora 2: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(Solamente aplicable en caso de APCA)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105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Denominación social de la firma consultora </w:t>
            </w:r>
            <w:r w:rsidRPr="00F750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C"/>
              </w:rPr>
              <w:t>n</w:t>
            </w: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(Solamente aplicable en caso de APCA)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DATOS FIRMA CONSULTORA </w:t>
            </w:r>
          </w:p>
        </w:tc>
      </w:tr>
      <w:tr w:rsidR="00F7501C" w:rsidRPr="00F7501C" w:rsidTr="00F7501C">
        <w:trPr>
          <w:trHeight w:val="6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Existencia, Fecha de inicio de sus operaciones: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Representación legal: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Dirección: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Teléfono: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DATOS FIRMA CONSULTORA 2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(Solamente aplicable en caso de APCA)</w:t>
            </w:r>
          </w:p>
        </w:tc>
      </w:tr>
      <w:tr w:rsidR="00F7501C" w:rsidRPr="00F7501C" w:rsidTr="00F7501C">
        <w:trPr>
          <w:trHeight w:val="6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Existencia, Fecha de inicio de sus operaciones: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Representación legal: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Dirección: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Teléfono: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DATOS FIRMA CONSULTORA </w:t>
            </w:r>
            <w:r w:rsidRPr="00F750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C"/>
              </w:rPr>
              <w:t>n</w:t>
            </w: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(Solamente aplicable en caso de APCA)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Existencia, Fecha de inicio de sus operaciones: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Representación legal: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Dirección: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lastRenderedPageBreak/>
              <w:t>Teléfono: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PERSONA DE CONTACTO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Nombre: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Teléfono: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Nombre: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principal)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Teléfono: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principal)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6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Correo electrónico: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principal)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PERSONA DE CONTACTO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Nombre: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Teléfono: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Nombre: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2)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Teléfono: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2)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Correo electrónico: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2)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54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PERSONA DE CONTACTO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Nombre: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Teléfono: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Correo electrónico: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Nombre: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n)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00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Teléfono: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n)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7501C" w:rsidRPr="00F7501C" w:rsidTr="00F7501C">
        <w:trPr>
          <w:trHeight w:val="315"/>
        </w:trPr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 xml:space="preserve">Correo electrónico:  </w:t>
            </w:r>
            <w:r w:rsidRPr="00F7501C">
              <w:rPr>
                <w:rFonts w:ascii="Calibri" w:eastAsia="Times New Roman" w:hAnsi="Calibri" w:cs="Calibri"/>
                <w:i/>
                <w:iCs/>
                <w:color w:val="2F75B5"/>
                <w:lang w:eastAsia="es-EC"/>
              </w:rPr>
              <w:t>(Persona de contacto n)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01C" w:rsidRPr="00F7501C" w:rsidRDefault="00F7501C" w:rsidP="00F75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7501C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F94E5E" w:rsidRDefault="00F94E5E"/>
    <w:sectPr w:rsidR="00F94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1C"/>
    <w:rsid w:val="00DC7F5A"/>
    <w:rsid w:val="00F7501C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30903C-0300-48B8-BC23-D59E1676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Reinoso</dc:creator>
  <cp:keywords/>
  <dc:description/>
  <cp:lastModifiedBy>LUIS OCHOA</cp:lastModifiedBy>
  <cp:revision>2</cp:revision>
  <dcterms:created xsi:type="dcterms:W3CDTF">2018-06-19T16:48:00Z</dcterms:created>
  <dcterms:modified xsi:type="dcterms:W3CDTF">2018-06-19T16:48:00Z</dcterms:modified>
</cp:coreProperties>
</file>